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8F" w:rsidRPr="008B3D7C" w:rsidRDefault="008B3D7C" w:rsidP="008B3D7C">
      <w:pPr>
        <w:tabs>
          <w:tab w:val="num" w:pos="1080"/>
        </w:tabs>
        <w:jc w:val="right"/>
        <w:rPr>
          <w:rFonts w:ascii="Arial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hAnsi="Arial" w:cs="Arial"/>
          <w:b/>
          <w:sz w:val="18"/>
          <w:szCs w:val="18"/>
        </w:rPr>
        <w:t>Załącznik nr 3 d</w:t>
      </w:r>
      <w:r w:rsidR="006F4ECA">
        <w:rPr>
          <w:rFonts w:ascii="Arial" w:hAnsi="Arial" w:cs="Arial"/>
          <w:b/>
          <w:sz w:val="18"/>
          <w:szCs w:val="18"/>
        </w:rPr>
        <w:t>o zapytania ofertowego z dnia 01.04</w:t>
      </w:r>
      <w:bookmarkStart w:id="0" w:name="_GoBack"/>
      <w:bookmarkEnd w:id="0"/>
      <w:r w:rsidR="00E57946">
        <w:rPr>
          <w:rFonts w:ascii="Arial" w:hAnsi="Arial" w:cs="Arial"/>
          <w:b/>
          <w:sz w:val="18"/>
          <w:szCs w:val="18"/>
        </w:rPr>
        <w:t>.2025</w:t>
      </w:r>
      <w:r>
        <w:rPr>
          <w:rFonts w:ascii="Arial" w:hAnsi="Arial" w:cs="Arial"/>
          <w:b/>
          <w:sz w:val="18"/>
          <w:szCs w:val="18"/>
        </w:rPr>
        <w:t xml:space="preserve"> r.</w:t>
      </w:r>
    </w:p>
    <w:p w:rsidR="0090048F" w:rsidRPr="00C6611B" w:rsidRDefault="0090048F" w:rsidP="0090048F">
      <w:pPr>
        <w:ind w:right="23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144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138"/>
        <w:gridCol w:w="66"/>
        <w:gridCol w:w="1839"/>
        <w:gridCol w:w="81"/>
        <w:gridCol w:w="2468"/>
      </w:tblGrid>
      <w:tr w:rsidR="00E57946" w:rsidRPr="00A31B78" w:rsidTr="00487A57"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Opis parametrów wymaganych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Parametr wymagany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Odpowiedź Tak/Nie                   (system spełnia/nie spełnia)</w:t>
            </w:r>
          </w:p>
        </w:tc>
      </w:tr>
      <w:tr w:rsidR="00E57946" w:rsidRPr="00A31B78" w:rsidTr="00051BF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Moduł monitorująco-raportujący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wymagane funkcjonalności dostępne dla Zamawiającego:</w:t>
            </w:r>
          </w:p>
        </w:tc>
      </w:tr>
      <w:tr w:rsidR="00E57946" w:rsidRPr="00A31B78" w:rsidTr="00487A57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Podgląd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czasie rzeczywistym za pomocą przeglądarki internetowej na parametry pracy systemu, umożliwiając wyznaczonym pracownikom Zamawiającego i Wykonawcy wgląd dla pojedynczej drukarki z poziomu jednego panelu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Prezentację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informacji o urządzeniu drukującym: producent, model, numer seryjny, lokalizacja, ośrodek powstawania kosztów;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Dedykowaną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funkcję do wysłania informacji o fizycznej zmianie lokalizacji urządzenia w systemie do administratora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Widok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informacji o urządzeniu: „Urządzenie Wykonawcy”, „Urządzenie Zamawiającego”;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ontrolę stanu materiałów eksploatacyjnych poszczególnych urządzeń drukujących;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Prognozę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stanu materiałów 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ksploatacyjnych w oparciu o 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historię ilości wydruków;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Prezentację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informacji dot. uszkodzenia materiałów drukujących, generowanych z poziomu urządzeń (tonerów, bębnów, fuserów, pasów transmisyjnych);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Generowanie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historii wymian materiałów eksploatacyjnych z poziomu pojedynczego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5426F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Eksportowanie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raportów drukowania do plików arkusza kalkulacyjnego.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8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unkcje zgłaszania nowych urządzeń przez zamawiającego do obsługi poprzez podanie podstawowych danych t.j.:  producent, model, nr. seryjny, lokalizacja, nr. inwentarzowy, licznik lub przesłanie strony statusowej z urządzenia.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Moduł magazynowy - 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funkcjonalności dostępne dla Zamawiającego (dostępne w celu weryfikacji jakości usługi):</w:t>
            </w:r>
          </w:p>
        </w:tc>
      </w:tr>
      <w:tr w:rsidR="00E57946" w:rsidRPr="00A31B78" w:rsidTr="00487A57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magazynem materiałów eksploatacyjnych, które  znajdują się na stanie magazynowym i nie zostały jeszcze zainstalowane w urządzeniach drukujących z poziomu panelu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8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dodatkowych zamówień do urządzeń obsługiwanych na tzw. stan magazynowy;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Przyjęcie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materiałów eksploatacyjnych na stan magazynowy Zamawiającego;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Funkcję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wydania materiałów eksploatacyjnych ze stanu magazynowego Zamawiającego;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Aktualizacja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licznika z chwilą zamawiania materiału dla urządzeń niemonitorujących zużycia materiału;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11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Wgląd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czasie rzeczywistym do aktualnego stanu magazynowego materiałów eksploatacyjnych, identyfikowanych symbolem materiału;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11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Widok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numeru katalogowego (tj. symbolu producenta materiału eksploatacyjnego) umieszczonego na opakowaniu materiału eksploatacyjnego wraz z przyporządkowanym numerem inwentarzowym urządzenia, do jakiego jest przeznaczony;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Sprawdzenie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historii wydań materiałów dla każdego z urządzeń objętych obsługą, od chwili jego instalacji w systemie.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946" w:rsidRPr="00051BF0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946" w:rsidRPr="00A31B78" w:rsidRDefault="00051BF0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73245581"/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Sprawdzenie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wysłanych materiałów „towar w drodze” wraz z informacją o liście przewozowym </w:t>
            </w:r>
            <w:bookmarkEnd w:id="1"/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051BF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Modułu Zamówień – 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funkcjonalności dostępne dla  Zamawiającego: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051BF0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Składanie zamówienia z poziomu panelu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Podgląd aktualnej listy obsługiwanych urządzeń               zsynchronizowanej z modułem monitorująco-raportującym;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Podgląd aktualnego stanu materiału eksploatacyjnego w  urządzeniu;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Podgląd stanu materiałów dostępnych w magazynie dla danego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51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051B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Zamówienie materiału na magazyn lub bezpośrednio do wybranego urządzenia z przypisanym numerem inwentarzowym;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6F5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6F5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Weryfikacja statusu złożonego zamówienia (złożone, przyjęte, w realizacji, odebrane, odrzucone);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6F5519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946" w:rsidRPr="00A31B78" w:rsidRDefault="006F5519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7946" w:rsidRPr="00A31B78" w:rsidRDefault="00E57946" w:rsidP="006F5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Moduł serwisowy - 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funkcjonalności dostępne dla Zamawiającego:</w:t>
            </w:r>
          </w:p>
        </w:tc>
      </w:tr>
      <w:tr w:rsidR="00E57946" w:rsidRPr="00A31B78" w:rsidTr="00487A5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F5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6F551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Zgłaszanie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usterek obsługiwanych urządzeń z poziomu panelu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9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F5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6F5519" w:rsidP="006F5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Weryfikacj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statusu naprawy w czasie rzeczywistym;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F5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6F5519" w:rsidP="006F5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Widok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danych niezbędnych do identyfikacji zgłaszanego urządzenia, tj.: producent, model, numer seryjny, lokalizacja (wskazanie miejsca, w którym znajduje się uszkodzone urządzenie u Zamawiającego)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opis usterki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6F5519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6F5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F5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6F551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dodania zdjęcia przykładowego defektu wydruku z uszkodzonego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6F5519">
        <w:trPr>
          <w:trHeight w:val="8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6F5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  <w:r w:rsidR="006F5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6F551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Weryfikację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daty przyjęcia i wykonania zgłoszenia serwisowego;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6F5519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Generowanie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protokołów wykonania usługi serwisowej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EE06D7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musi umożliwić komunikację per zgłoszenie w czasie rzeczywistym.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ystem musi być zintegrowany z  serwisem do wysyłki paczek kurierskich.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EE06D7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musi posiadać możliwość drukowania etykiet z listem przewozowym.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4.10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musi posiadać możliwość tworzenia, zamawiania i opłacania przesyłek kurierskich.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EE06D7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4.11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musi posiadać historię zamówionych przesyłek kurierskich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EE06D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946" w:rsidRPr="00A31B78" w:rsidRDefault="00E57946" w:rsidP="00EE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7946" w:rsidRPr="00A31B78" w:rsidRDefault="00E57946" w:rsidP="00EE06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Moduł agentów - 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funkcjonalności dostępne dla Zamawiającego  (dostępne w celach bezpieczeństwa):</w:t>
            </w:r>
          </w:p>
        </w:tc>
      </w:tr>
      <w:tr w:rsidR="00E57946" w:rsidRPr="00A31B78" w:rsidTr="00487A57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EE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EE06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agenta sieciowego działa z uprawnieniami LocalService Account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EE06D7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EE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EE06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Podgląd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rzeczywisty na listę zainstalowanych agentów USB wraz z informacją o wersji agenta, IP i hosta komputera,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odgląd ikony agenta na  pasku zadań w Windowsie wraz z informacją o statusie.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EE06D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946" w:rsidRPr="00A31B78" w:rsidRDefault="00E57946" w:rsidP="00EE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7946" w:rsidRPr="00A31B78" w:rsidRDefault="00E57946" w:rsidP="00EE06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Moduł integracji - 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funkcjonalności dostępne dla Zamawiającego:</w:t>
            </w:r>
          </w:p>
        </w:tc>
      </w:tr>
      <w:tr w:rsidR="00E57946" w:rsidRPr="00A31B78" w:rsidTr="00487A57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EE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73246305"/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EE06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umożliwia integrację z istniejącymi systemami zgłoszeniowymi u zamawiającego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D7" w:rsidRDefault="00EE06D7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7946" w:rsidRPr="00A31B78" w:rsidRDefault="00E57946" w:rsidP="00487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EE06D7">
        <w:trPr>
          <w:trHeight w:val="1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EE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EE06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E06D7" w:rsidP="00487A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E57946"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musi mieć możliwość obsługi zgłoszeń z systemu zgłoszeniowego klienta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7946" w:rsidRPr="00A31B78" w:rsidRDefault="00E57946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E06D7" w:rsidRDefault="00EE06D7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E06D7" w:rsidRPr="00A31B78" w:rsidTr="00EE06D7">
        <w:trPr>
          <w:trHeight w:val="1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6D7" w:rsidRPr="00A31B78" w:rsidRDefault="00EE06D7" w:rsidP="00EE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6D7" w:rsidRPr="00A31B78" w:rsidRDefault="00EE06D7" w:rsidP="00EE06D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Aplikacja mobilna umożliwia użytkownikowi wyzwolenie wydruku na urządzeniu sieciowym po zeskanowaniu kodu QR drukarki.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7" w:rsidRPr="00A31B78" w:rsidRDefault="00EE06D7" w:rsidP="00EE06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dodatkowe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7" w:rsidRPr="00A31B78" w:rsidRDefault="00EE06D7" w:rsidP="00EE06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06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C26B3B">
        <w:trPr>
          <w:trHeight w:val="1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57946" w:rsidRPr="00A31B78" w:rsidRDefault="00E57946" w:rsidP="00C26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EE06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C26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57946" w:rsidRPr="00A31B78" w:rsidRDefault="00E57946" w:rsidP="00487A5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Aplikacja umożliwia użytkownikom wysłanie pliku PDF do druku na serwer dla danej drukarki sieciowej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odatkowe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487A57">
        <w:trPr>
          <w:trHeight w:val="1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946" w:rsidRPr="00A31B78" w:rsidRDefault="00E57946" w:rsidP="00C26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C26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946" w:rsidRDefault="00E57946" w:rsidP="00487A5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Aplikacja posiada opcję stosowania druku podążającego bez konieczności tworzenia odrębnego serwera w systemie zamawiającego.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odatkowe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tr w:rsidR="00E57946" w:rsidRPr="00A31B78" w:rsidTr="00C26B3B">
        <w:trPr>
          <w:trHeight w:val="1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57946" w:rsidRDefault="00C26B3B" w:rsidP="0048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6.6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57946" w:rsidRDefault="00E57946" w:rsidP="00487A5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Wdrożenie systemu druku podążającego jest po stronie Wykonawcy bez dodatkowych kosztów po stronie Zamawiającego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946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dodatkowe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946" w:rsidRPr="00A31B78" w:rsidRDefault="00E57946" w:rsidP="00487A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1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□/Nie □</w:t>
            </w:r>
          </w:p>
        </w:tc>
      </w:tr>
      <w:bookmarkEnd w:id="2"/>
    </w:tbl>
    <w:p w:rsidR="005C4DB8" w:rsidRPr="00E57946" w:rsidRDefault="005C4DB8">
      <w:pPr>
        <w:rPr>
          <w:rFonts w:ascii="Arial" w:hAnsi="Arial" w:cs="Arial"/>
          <w:sz w:val="20"/>
          <w:szCs w:val="20"/>
        </w:rPr>
      </w:pPr>
    </w:p>
    <w:p w:rsidR="008C1A0E" w:rsidRPr="00E57946" w:rsidRDefault="008C1A0E">
      <w:pPr>
        <w:rPr>
          <w:rFonts w:ascii="Arial" w:hAnsi="Arial" w:cs="Arial"/>
          <w:sz w:val="20"/>
          <w:szCs w:val="20"/>
        </w:rPr>
      </w:pPr>
    </w:p>
    <w:p w:rsidR="008C1A0E" w:rsidRPr="00E57946" w:rsidRDefault="008C1A0E" w:rsidP="008C1A0E">
      <w:pPr>
        <w:ind w:left="567" w:right="961"/>
        <w:jc w:val="right"/>
        <w:rPr>
          <w:rFonts w:ascii="Arial" w:hAnsi="Arial" w:cs="Arial"/>
          <w:kern w:val="0"/>
          <w:sz w:val="20"/>
          <w:szCs w:val="20"/>
          <w14:ligatures w14:val="none"/>
        </w:rPr>
      </w:pPr>
      <w:r w:rsidRPr="00E57946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8C1A0E" w:rsidRPr="00E57946" w:rsidRDefault="008C1A0E" w:rsidP="008C1A0E">
      <w:pPr>
        <w:ind w:left="567" w:right="961"/>
        <w:jc w:val="right"/>
        <w:rPr>
          <w:rFonts w:ascii="Arial" w:hAnsi="Arial" w:cs="Arial"/>
          <w:i/>
          <w:iCs/>
          <w:sz w:val="20"/>
          <w:szCs w:val="20"/>
        </w:rPr>
      </w:pPr>
      <w:r w:rsidRPr="00E57946">
        <w:rPr>
          <w:rFonts w:ascii="Arial" w:hAnsi="Arial" w:cs="Arial"/>
          <w:i/>
          <w:iCs/>
          <w:sz w:val="20"/>
          <w:szCs w:val="20"/>
        </w:rPr>
        <w:t>(kwalifikowany podpis elektroniczny lub podpis zaufany lub podpis osobisty upełnomocnionego przedstawiciela Wykonawcy)</w:t>
      </w:r>
    </w:p>
    <w:p w:rsidR="008C1A0E" w:rsidRDefault="008C1A0E"/>
    <w:sectPr w:rsidR="008C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8F"/>
    <w:rsid w:val="00051BF0"/>
    <w:rsid w:val="001C50DC"/>
    <w:rsid w:val="005426F9"/>
    <w:rsid w:val="005C4DB8"/>
    <w:rsid w:val="006F4ECA"/>
    <w:rsid w:val="006F5519"/>
    <w:rsid w:val="008B3D7C"/>
    <w:rsid w:val="008C1A0E"/>
    <w:rsid w:val="0090048F"/>
    <w:rsid w:val="00C26B3B"/>
    <w:rsid w:val="00E57946"/>
    <w:rsid w:val="00E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7B95-6122-4FFD-AC23-C242BD7E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8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Jarząb</dc:creator>
  <cp:keywords/>
  <dc:description/>
  <cp:lastModifiedBy>Jakub Marek</cp:lastModifiedBy>
  <cp:revision>6</cp:revision>
  <dcterms:created xsi:type="dcterms:W3CDTF">2025-02-13T07:04:00Z</dcterms:created>
  <dcterms:modified xsi:type="dcterms:W3CDTF">2025-04-01T07:07:00Z</dcterms:modified>
</cp:coreProperties>
</file>