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A8B" w:rsidRDefault="00BE7A8B" w:rsidP="00BE7A8B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 G Ł O S Z E N I E</w:t>
      </w:r>
    </w:p>
    <w:p w:rsidR="00BE7A8B" w:rsidRDefault="00BE7A8B" w:rsidP="00BE7A8B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 </w:t>
      </w:r>
      <w:r w:rsidR="0023241E">
        <w:rPr>
          <w:rFonts w:ascii="Arial" w:hAnsi="Arial" w:cs="Arial"/>
          <w:bCs/>
          <w:sz w:val="22"/>
          <w:szCs w:val="22"/>
        </w:rPr>
        <w:t>1</w:t>
      </w:r>
      <w:r w:rsidR="00156E71">
        <w:rPr>
          <w:rFonts w:ascii="Arial" w:hAnsi="Arial" w:cs="Arial"/>
          <w:bCs/>
          <w:sz w:val="22"/>
          <w:szCs w:val="22"/>
        </w:rPr>
        <w:t>8</w:t>
      </w:r>
      <w:r w:rsidR="00143E39">
        <w:rPr>
          <w:rFonts w:ascii="Arial" w:hAnsi="Arial" w:cs="Arial"/>
          <w:bCs/>
          <w:sz w:val="22"/>
          <w:szCs w:val="22"/>
        </w:rPr>
        <w:t xml:space="preserve"> sierpnia</w:t>
      </w:r>
      <w:r>
        <w:rPr>
          <w:rFonts w:ascii="Arial" w:hAnsi="Arial" w:cs="Arial"/>
          <w:bCs/>
          <w:sz w:val="22"/>
          <w:szCs w:val="22"/>
        </w:rPr>
        <w:t xml:space="preserve"> 2025 r.</w:t>
      </w:r>
    </w:p>
    <w:p w:rsidR="00BE7A8B" w:rsidRDefault="00BE7A8B" w:rsidP="00BE7A8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202020"/>
          <w:sz w:val="22"/>
        </w:rPr>
      </w:pPr>
    </w:p>
    <w:p w:rsidR="00BE7A8B" w:rsidRDefault="00BE7A8B" w:rsidP="00BE7A8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color w:val="202020"/>
          <w:sz w:val="22"/>
        </w:rPr>
        <w:t xml:space="preserve">Stosownie do art. 49 Kodeksu postępowania administracyjnego </w:t>
      </w:r>
      <w:r>
        <w:rPr>
          <w:rFonts w:ascii="Arial" w:hAnsi="Arial" w:cs="Arial"/>
          <w:sz w:val="22"/>
        </w:rPr>
        <w:t>(Dz. U. z 2024 r. poz. 572</w:t>
      </w:r>
      <w:r w:rsidR="00674485">
        <w:rPr>
          <w:rFonts w:ascii="Arial" w:hAnsi="Arial" w:cs="Arial"/>
          <w:sz w:val="22"/>
        </w:rPr>
        <w:t>,      z późn. zm.</w:t>
      </w:r>
      <w:r>
        <w:rPr>
          <w:rFonts w:ascii="Arial" w:hAnsi="Arial" w:cs="Arial"/>
          <w:sz w:val="22"/>
        </w:rPr>
        <w:t xml:space="preserve">), oraz </w:t>
      </w:r>
      <w:r>
        <w:rPr>
          <w:rFonts w:ascii="Arial" w:hAnsi="Arial" w:cs="Arial"/>
          <w:color w:val="202020"/>
          <w:sz w:val="22"/>
        </w:rPr>
        <w:t xml:space="preserve">art. 8 ustawy dnia </w:t>
      </w:r>
      <w:r>
        <w:rPr>
          <w:rFonts w:ascii="Arial" w:hAnsi="Arial" w:cs="Arial"/>
          <w:sz w:val="22"/>
        </w:rPr>
        <w:t xml:space="preserve">z 21 sierpnia 1997 r. o gospodarce nieruchomościami </w:t>
      </w:r>
      <w:r>
        <w:rPr>
          <w:rFonts w:ascii="Arial" w:hAnsi="Arial" w:cs="Arial"/>
          <w:color w:val="000000"/>
          <w:sz w:val="22"/>
        </w:rPr>
        <w:t>(Dz. U. z 2024 r. poz. 1145, z późn.zm.)</w:t>
      </w:r>
      <w:r>
        <w:rPr>
          <w:rFonts w:ascii="Arial" w:hAnsi="Arial" w:cs="Arial"/>
          <w:color w:val="202020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związku z art. 9y ust. 1 i 2a </w:t>
      </w:r>
      <w:r w:rsidR="00674485">
        <w:rPr>
          <w:rFonts w:ascii="Arial" w:hAnsi="Arial" w:cs="Arial"/>
          <w:sz w:val="22"/>
        </w:rPr>
        <w:t xml:space="preserve">ustawy z dnia 28 marca 2003 r. </w:t>
      </w:r>
      <w:r>
        <w:rPr>
          <w:rFonts w:ascii="Arial" w:hAnsi="Arial" w:cs="Arial"/>
          <w:sz w:val="22"/>
        </w:rPr>
        <w:t>o transporcie kolejowym (Dz.U. z 2024 r. poz. 697</w:t>
      </w:r>
      <w:r w:rsidR="00143E39">
        <w:rPr>
          <w:rFonts w:ascii="Arial" w:hAnsi="Arial" w:cs="Arial"/>
          <w:sz w:val="22"/>
        </w:rPr>
        <w:t>, z późn. zm.</w:t>
      </w:r>
      <w:r>
        <w:rPr>
          <w:rFonts w:ascii="Arial" w:hAnsi="Arial" w:cs="Arial"/>
          <w:sz w:val="22"/>
        </w:rPr>
        <w:t>)</w:t>
      </w:r>
    </w:p>
    <w:p w:rsidR="00BE7A8B" w:rsidRDefault="00BE7A8B" w:rsidP="00BE7A8B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BE7A8B" w:rsidRDefault="00BE7A8B" w:rsidP="00BE7A8B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WOJEWODA PODKARPACKI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>ZAWIADAMIA</w:t>
      </w:r>
    </w:p>
    <w:p w:rsidR="00BE7A8B" w:rsidRDefault="00BE7A8B" w:rsidP="00BE7A8B">
      <w:pPr>
        <w:spacing w:line="360" w:lineRule="auto"/>
        <w:ind w:right="-142"/>
        <w:jc w:val="both"/>
        <w:rPr>
          <w:rFonts w:ascii="Arial" w:hAnsi="Arial" w:cs="Arial"/>
          <w:sz w:val="22"/>
          <w:szCs w:val="22"/>
        </w:rPr>
      </w:pPr>
    </w:p>
    <w:p w:rsidR="00BE7A8B" w:rsidRDefault="00BE7A8B" w:rsidP="00BE7A8B">
      <w:pPr>
        <w:spacing w:line="360" w:lineRule="auto"/>
        <w:ind w:righ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wydaniu decyzji znak N-VII.7570.2.</w:t>
      </w:r>
      <w:r w:rsidR="00D539C3">
        <w:rPr>
          <w:rFonts w:ascii="Arial" w:hAnsi="Arial" w:cs="Arial"/>
          <w:sz w:val="22"/>
          <w:szCs w:val="22"/>
        </w:rPr>
        <w:t>1</w:t>
      </w:r>
      <w:r w:rsidR="005C59D7">
        <w:rPr>
          <w:rFonts w:ascii="Arial" w:hAnsi="Arial" w:cs="Arial"/>
          <w:sz w:val="22"/>
          <w:szCs w:val="22"/>
        </w:rPr>
        <w:t>28</w:t>
      </w:r>
      <w:r>
        <w:rPr>
          <w:rFonts w:ascii="Arial" w:hAnsi="Arial" w:cs="Arial"/>
          <w:sz w:val="22"/>
          <w:szCs w:val="22"/>
        </w:rPr>
        <w:t xml:space="preserve">.2025 ustalającej odszkodowanie za nieruchomość, położoną w obrębie </w:t>
      </w:r>
      <w:r>
        <w:rPr>
          <w:rFonts w:ascii="Arial" w:hAnsi="Arial" w:cs="Arial"/>
          <w:b/>
          <w:sz w:val="22"/>
          <w:szCs w:val="22"/>
        </w:rPr>
        <w:t>00</w:t>
      </w:r>
      <w:r w:rsidR="00D92D4C">
        <w:rPr>
          <w:rFonts w:ascii="Arial" w:hAnsi="Arial" w:cs="Arial"/>
          <w:b/>
          <w:sz w:val="22"/>
          <w:szCs w:val="22"/>
        </w:rPr>
        <w:t>01 Dąbrowica</w:t>
      </w:r>
      <w:r>
        <w:rPr>
          <w:rFonts w:ascii="Arial" w:hAnsi="Arial" w:cs="Arial"/>
          <w:sz w:val="22"/>
          <w:szCs w:val="22"/>
        </w:rPr>
        <w:t xml:space="preserve">, jednostka ewidencyjna </w:t>
      </w:r>
      <w:r w:rsidR="00D92D4C">
        <w:rPr>
          <w:rFonts w:ascii="Arial" w:hAnsi="Arial" w:cs="Arial"/>
          <w:sz w:val="22"/>
          <w:szCs w:val="22"/>
        </w:rPr>
        <w:t>Baranów S</w:t>
      </w:r>
      <w:bookmarkStart w:id="0" w:name="_GoBack"/>
      <w:bookmarkEnd w:id="0"/>
      <w:r w:rsidR="00D92D4C">
        <w:rPr>
          <w:rFonts w:ascii="Arial" w:hAnsi="Arial" w:cs="Arial"/>
          <w:sz w:val="22"/>
          <w:szCs w:val="22"/>
        </w:rPr>
        <w:t>andomierski</w:t>
      </w:r>
      <w:r>
        <w:rPr>
          <w:rFonts w:ascii="Arial" w:hAnsi="Arial" w:cs="Arial"/>
          <w:sz w:val="22"/>
          <w:szCs w:val="22"/>
        </w:rPr>
        <w:t>, oznaczoną jako działka</w:t>
      </w:r>
      <w:r>
        <w:rPr>
          <w:rFonts w:ascii="Arial" w:hAnsi="Arial" w:cs="Arial"/>
          <w:b/>
          <w:sz w:val="22"/>
          <w:szCs w:val="22"/>
        </w:rPr>
        <w:t xml:space="preserve"> nr </w:t>
      </w:r>
      <w:r w:rsidR="005C59D7">
        <w:rPr>
          <w:rFonts w:ascii="Arial" w:hAnsi="Arial" w:cs="Arial"/>
          <w:b/>
          <w:sz w:val="22"/>
          <w:szCs w:val="22"/>
        </w:rPr>
        <w:t>3</w:t>
      </w:r>
      <w:r w:rsidR="00156E71">
        <w:rPr>
          <w:rFonts w:ascii="Arial" w:hAnsi="Arial" w:cs="Arial"/>
          <w:b/>
          <w:sz w:val="22"/>
          <w:szCs w:val="22"/>
        </w:rPr>
        <w:t>43</w:t>
      </w:r>
      <w:r w:rsidR="005C59D7">
        <w:rPr>
          <w:rFonts w:ascii="Arial" w:hAnsi="Arial" w:cs="Arial"/>
          <w:b/>
          <w:sz w:val="22"/>
          <w:szCs w:val="22"/>
        </w:rPr>
        <w:t>1</w:t>
      </w:r>
      <w:r w:rsidR="00143E39">
        <w:rPr>
          <w:rFonts w:ascii="Arial" w:hAnsi="Arial" w:cs="Arial"/>
          <w:b/>
          <w:sz w:val="22"/>
          <w:szCs w:val="22"/>
        </w:rPr>
        <w:t>/1</w:t>
      </w:r>
      <w:r>
        <w:rPr>
          <w:rFonts w:ascii="Arial" w:hAnsi="Arial" w:cs="Arial"/>
          <w:b/>
          <w:sz w:val="22"/>
        </w:rPr>
        <w:t xml:space="preserve"> o pow. 0,0</w:t>
      </w:r>
      <w:r w:rsidR="005C59D7">
        <w:rPr>
          <w:rFonts w:ascii="Arial" w:hAnsi="Arial" w:cs="Arial"/>
          <w:b/>
          <w:sz w:val="22"/>
        </w:rPr>
        <w:t>046</w:t>
      </w:r>
      <w:r>
        <w:rPr>
          <w:rFonts w:ascii="Arial" w:hAnsi="Arial" w:cs="Arial"/>
          <w:b/>
          <w:sz w:val="22"/>
        </w:rPr>
        <w:t xml:space="preserve"> ha,</w:t>
      </w:r>
      <w:r>
        <w:rPr>
          <w:rFonts w:ascii="Arial" w:hAnsi="Arial" w:cs="Arial"/>
          <w:sz w:val="22"/>
          <w:szCs w:val="22"/>
        </w:rPr>
        <w:t xml:space="preserve"> (powstała z podziału działki nr </w:t>
      </w:r>
      <w:r w:rsidR="005C59D7">
        <w:rPr>
          <w:rFonts w:ascii="Arial" w:hAnsi="Arial" w:cs="Arial"/>
          <w:sz w:val="22"/>
          <w:szCs w:val="22"/>
        </w:rPr>
        <w:t>3431</w:t>
      </w:r>
      <w:r>
        <w:rPr>
          <w:rFonts w:ascii="Arial" w:hAnsi="Arial" w:cs="Arial"/>
          <w:sz w:val="22"/>
          <w:szCs w:val="22"/>
        </w:rPr>
        <w:t>).</w:t>
      </w:r>
    </w:p>
    <w:p w:rsidR="00BE7A8B" w:rsidRDefault="00BE7A8B" w:rsidP="00BE7A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E7A8B" w:rsidRDefault="00BE7A8B" w:rsidP="00BE7A8B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Wyżej wymieniona nieruchomość została objęta decyzją Wojewody Podkarpackiego              z 10 lutego 2025 r. znak I-VII.747.2.1.2025 (</w:t>
      </w:r>
      <w:r>
        <w:rPr>
          <w:rFonts w:ascii="Arial" w:hAnsi="Arial" w:cs="Arial"/>
          <w:bCs/>
          <w:sz w:val="22"/>
          <w:szCs w:val="22"/>
        </w:rPr>
        <w:t xml:space="preserve">N-VIII.747.2.4.2024) </w:t>
      </w:r>
      <w:r>
        <w:rPr>
          <w:rFonts w:ascii="Arial" w:hAnsi="Arial" w:cs="Arial"/>
          <w:sz w:val="22"/>
          <w:szCs w:val="22"/>
        </w:rPr>
        <w:t>o ustaleniu lokalizacji linii kolejowej dla zamierzenia inwestycyjnego pn</w:t>
      </w:r>
      <w:r>
        <w:rPr>
          <w:rFonts w:ascii="Arial" w:hAnsi="Arial" w:cs="Arial"/>
          <w:bCs/>
          <w:sz w:val="22"/>
          <w:szCs w:val="22"/>
        </w:rPr>
        <w:t xml:space="preserve">.: </w:t>
      </w:r>
      <w:r>
        <w:rPr>
          <w:rFonts w:ascii="Arial" w:hAnsi="Arial" w:cs="Arial"/>
          <w:sz w:val="22"/>
          <w:szCs w:val="22"/>
        </w:rPr>
        <w:t>„Rozbudowa i przebudowa linii kolejowej nr 25  Łódź Kaliska – Dębica na o</w:t>
      </w:r>
      <w:r w:rsidR="00655334">
        <w:rPr>
          <w:rFonts w:ascii="Arial" w:hAnsi="Arial" w:cs="Arial"/>
          <w:sz w:val="22"/>
          <w:szCs w:val="22"/>
        </w:rPr>
        <w:t>dcinku od km 262+780 do km 275+</w:t>
      </w:r>
      <w:r>
        <w:rPr>
          <w:rFonts w:ascii="Arial" w:hAnsi="Arial" w:cs="Arial"/>
          <w:sz w:val="22"/>
          <w:szCs w:val="22"/>
        </w:rPr>
        <w:t>075 wraz z budową, przebudową, rozbudową i rozbiórką niezbędnej infrastruktury technicznej” realizowana          w ramach zadania inwestycyjnego pn.: „Prace na liniach kolejowych nr 25, 74, 78 na odcinku Stalowa Wola – Tarnobrzeg/Sandomierz – Ocice/ Padew – Prace projektowe” – ZAKRES B2, która stała się ostateczna 25 marca 2025 r.</w:t>
      </w:r>
    </w:p>
    <w:p w:rsidR="00BE7A8B" w:rsidRDefault="00BE7A8B" w:rsidP="00BE7A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E7A8B" w:rsidRDefault="00BE7A8B" w:rsidP="00BE7A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E7A8B" w:rsidRDefault="00BE7A8B" w:rsidP="00BE7A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Informacje dotyczące treści decyzji strony mogą uzyskać w Podkarpackim Urzędzie Wojewódzkim w Rzeszowie Wydział Nieruchomości Oddział Zamiejscowy w Tarnobrzegu </w:t>
      </w:r>
      <w:r>
        <w:rPr>
          <w:rFonts w:ascii="Arial" w:hAnsi="Arial" w:cs="Arial"/>
          <w:sz w:val="22"/>
          <w:szCs w:val="22"/>
        </w:rPr>
        <w:br/>
        <w:t xml:space="preserve">ul. 1 Maja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2"/>
            <w:szCs w:val="22"/>
          </w:rPr>
          <w:t xml:space="preserve">4 a, </w:t>
        </w:r>
      </w:smartTag>
      <w:r>
        <w:rPr>
          <w:rFonts w:ascii="Arial" w:hAnsi="Arial" w:cs="Arial"/>
          <w:sz w:val="22"/>
          <w:szCs w:val="22"/>
        </w:rPr>
        <w:t>(tel. 15 822-15-95, w. w. 377).</w:t>
      </w:r>
    </w:p>
    <w:p w:rsidR="00BE7A8B" w:rsidRDefault="00BE7A8B" w:rsidP="00BE7A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Pouczenie o przysługujących środkach odwoławczych zawarte jest w decyzji.</w:t>
      </w:r>
    </w:p>
    <w:p w:rsidR="00BE7A8B" w:rsidRDefault="00BE7A8B" w:rsidP="00BE7A8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E7A8B" w:rsidRDefault="00BE7A8B" w:rsidP="00BE7A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Wyżej wymienioną  decyzję uważa się za doręczoną po upływie 14 dni od dnia ogłoszenia na stronie BIP Podkarpackiego Urzędu Wojewódzkiego.</w:t>
      </w:r>
    </w:p>
    <w:p w:rsidR="00BE7A8B" w:rsidRDefault="00BE7A8B" w:rsidP="00BE7A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E7A8B" w:rsidRDefault="00BE7A8B" w:rsidP="00BE7A8B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Odszkodowanie za ww. nieruchomość, zgodnie </w:t>
      </w:r>
      <w:r>
        <w:rPr>
          <w:rFonts w:ascii="Arial" w:hAnsi="Arial" w:cs="Arial"/>
          <w:color w:val="202020"/>
          <w:sz w:val="22"/>
        </w:rPr>
        <w:t xml:space="preserve">z art. 133 pkt 2 ustawy </w:t>
      </w:r>
      <w:r>
        <w:rPr>
          <w:rFonts w:ascii="Arial" w:hAnsi="Arial" w:cs="Arial"/>
          <w:sz w:val="22"/>
        </w:rPr>
        <w:t xml:space="preserve">z 21 sierpnia 1997 r. </w:t>
      </w:r>
      <w:r>
        <w:rPr>
          <w:rFonts w:ascii="Arial" w:hAnsi="Arial" w:cs="Arial"/>
          <w:i/>
          <w:sz w:val="22"/>
        </w:rPr>
        <w:t>o gospodarce nieruchomościami</w:t>
      </w:r>
      <w:r>
        <w:rPr>
          <w:rFonts w:ascii="Arial" w:hAnsi="Arial" w:cs="Arial"/>
          <w:sz w:val="22"/>
        </w:rPr>
        <w:t>, zostanie wpłacone do depozytu sądowego.</w:t>
      </w:r>
    </w:p>
    <w:p w:rsidR="00BE7A8B" w:rsidRDefault="00BE7A8B" w:rsidP="00BE7A8B"/>
    <w:p w:rsidR="00E158AD" w:rsidRDefault="00E158AD"/>
    <w:sectPr w:rsidR="00E15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762"/>
    <w:rsid w:val="00143E39"/>
    <w:rsid w:val="00156E71"/>
    <w:rsid w:val="0023241E"/>
    <w:rsid w:val="00541762"/>
    <w:rsid w:val="005C59D7"/>
    <w:rsid w:val="00654310"/>
    <w:rsid w:val="00655334"/>
    <w:rsid w:val="00674485"/>
    <w:rsid w:val="0081486D"/>
    <w:rsid w:val="00956C82"/>
    <w:rsid w:val="009D47BF"/>
    <w:rsid w:val="00BE7A8B"/>
    <w:rsid w:val="00D021FE"/>
    <w:rsid w:val="00D539C3"/>
    <w:rsid w:val="00D92D4C"/>
    <w:rsid w:val="00E1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BE7A8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BE7A8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8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Biela</dc:creator>
  <cp:lastModifiedBy>Lucyna Biela</cp:lastModifiedBy>
  <cp:revision>4</cp:revision>
  <cp:lastPrinted>2025-08-18T05:31:00Z</cp:lastPrinted>
  <dcterms:created xsi:type="dcterms:W3CDTF">2025-08-13T11:42:00Z</dcterms:created>
  <dcterms:modified xsi:type="dcterms:W3CDTF">2025-08-18T05:31:00Z</dcterms:modified>
</cp:coreProperties>
</file>