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B58E" w14:textId="77777777" w:rsidR="00753BCD" w:rsidRDefault="00753BCD" w:rsidP="00753BCD">
      <w:pPr>
        <w:pStyle w:val="Standard"/>
        <w:shd w:val="clear" w:color="auto" w:fill="FFFFFF"/>
        <w:spacing w:after="0" w:line="320" w:lineRule="exact"/>
        <w:ind w:right="453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D4CAE5" w14:textId="77777777" w:rsidR="00F96818" w:rsidRPr="00753BC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753B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OBWIESZCZENIE</w:t>
      </w:r>
    </w:p>
    <w:p w14:paraId="7378A9E0" w14:textId="1BCEF646" w:rsidR="00F96818" w:rsidRPr="00753BCD" w:rsidRDefault="003D455F" w:rsidP="00344234">
      <w:pPr>
        <w:pStyle w:val="Standard"/>
        <w:spacing w:after="0" w:line="320" w:lineRule="exact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53B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 dnia </w:t>
      </w:r>
      <w:r w:rsidR="008B135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13</w:t>
      </w:r>
      <w:r w:rsidR="006065A5" w:rsidRPr="00753B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8B135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kwietnia</w:t>
      </w:r>
      <w:r w:rsidR="003351A7" w:rsidRPr="00753BC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3351A7" w:rsidRPr="00753B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202</w:t>
      </w:r>
      <w:r w:rsidR="008B135C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="003351A7" w:rsidRPr="00753B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r.</w:t>
      </w:r>
    </w:p>
    <w:p w14:paraId="7719EBC9" w14:textId="77777777" w:rsidR="002B0A2B" w:rsidRPr="00753BCD" w:rsidRDefault="002B0A2B" w:rsidP="00344234">
      <w:pPr>
        <w:pStyle w:val="Standard"/>
        <w:spacing w:after="0" w:line="320" w:lineRule="exac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777023" w14:textId="5700BCE4" w:rsidR="00F96818" w:rsidRPr="00753BCD" w:rsidRDefault="002B0A2B" w:rsidP="00753BCD">
      <w:pPr>
        <w:pStyle w:val="Standard"/>
        <w:shd w:val="clear" w:color="auto" w:fill="FFFFFF"/>
        <w:spacing w:before="60"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753BCD">
        <w:rPr>
          <w:rFonts w:ascii="Arial" w:hAnsi="Arial" w:cs="Arial"/>
          <w:bCs/>
        </w:rPr>
        <w:t>Na podstawie</w:t>
      </w:r>
      <w:r w:rsidR="003351A7" w:rsidRPr="00753BCD">
        <w:rPr>
          <w:rFonts w:ascii="Arial" w:hAnsi="Arial" w:cs="Arial"/>
          <w:bCs/>
        </w:rPr>
        <w:t xml:space="preserve"> </w:t>
      </w:r>
      <w:r w:rsidR="003351A7" w:rsidRPr="00753BCD">
        <w:rPr>
          <w:rFonts w:ascii="Arial" w:hAnsi="Arial" w:cs="Arial"/>
        </w:rPr>
        <w:t>art. 1</w:t>
      </w:r>
      <w:r w:rsidR="00E31C8A" w:rsidRPr="00753BCD">
        <w:rPr>
          <w:rFonts w:ascii="Arial" w:hAnsi="Arial" w:cs="Arial"/>
        </w:rPr>
        <w:t>0</w:t>
      </w:r>
      <w:r w:rsidR="003351A7" w:rsidRPr="00753BCD">
        <w:rPr>
          <w:rFonts w:ascii="Arial" w:hAnsi="Arial" w:cs="Arial"/>
        </w:rPr>
        <w:t xml:space="preserve"> ust. </w:t>
      </w:r>
      <w:r w:rsidR="00E86FB0" w:rsidRPr="00753BCD">
        <w:rPr>
          <w:rFonts w:ascii="Arial" w:hAnsi="Arial" w:cs="Arial"/>
        </w:rPr>
        <w:t>1</w:t>
      </w:r>
      <w:r w:rsidR="00DF4926">
        <w:rPr>
          <w:rFonts w:ascii="Arial" w:hAnsi="Arial" w:cs="Arial"/>
        </w:rPr>
        <w:t xml:space="preserve"> w związku z art. 10 ust. 5 pkt 6</w:t>
      </w:r>
      <w:r w:rsidR="003351A7" w:rsidRPr="00753BCD">
        <w:rPr>
          <w:rFonts w:ascii="Arial" w:hAnsi="Arial" w:cs="Arial"/>
        </w:rPr>
        <w:t xml:space="preserve"> ustawy z dnia </w:t>
      </w:r>
      <w:r w:rsidR="00E86FB0" w:rsidRPr="00753BCD">
        <w:rPr>
          <w:rFonts w:ascii="Arial" w:hAnsi="Arial" w:cs="Arial"/>
        </w:rPr>
        <w:t>24</w:t>
      </w:r>
      <w:r w:rsidR="003351A7" w:rsidRPr="00753BCD">
        <w:rPr>
          <w:rFonts w:ascii="Arial" w:hAnsi="Arial" w:cs="Arial"/>
        </w:rPr>
        <w:t xml:space="preserve"> </w:t>
      </w:r>
      <w:r w:rsidR="00E31C8A" w:rsidRPr="00753BCD">
        <w:rPr>
          <w:rFonts w:ascii="Arial" w:hAnsi="Arial" w:cs="Arial"/>
        </w:rPr>
        <w:t>lipca</w:t>
      </w:r>
      <w:r w:rsidR="003351A7" w:rsidRPr="00753BCD">
        <w:rPr>
          <w:rFonts w:ascii="Arial" w:hAnsi="Arial" w:cs="Arial"/>
        </w:rPr>
        <w:t xml:space="preserve"> 20</w:t>
      </w:r>
      <w:r w:rsidR="00E31C8A" w:rsidRPr="00753BCD">
        <w:rPr>
          <w:rFonts w:ascii="Arial" w:hAnsi="Arial" w:cs="Arial"/>
        </w:rPr>
        <w:t>15</w:t>
      </w:r>
      <w:r w:rsidR="003351A7" w:rsidRPr="00753BCD">
        <w:rPr>
          <w:rFonts w:ascii="Arial" w:hAnsi="Arial" w:cs="Arial"/>
        </w:rPr>
        <w:t xml:space="preserve"> r. </w:t>
      </w:r>
      <w:r w:rsidR="00DF4926">
        <w:rPr>
          <w:rFonts w:ascii="Arial" w:hAnsi="Arial" w:cs="Arial"/>
        </w:rPr>
        <w:br/>
      </w:r>
      <w:r w:rsidR="003351A7" w:rsidRPr="00753BCD">
        <w:rPr>
          <w:rFonts w:ascii="Arial" w:hAnsi="Arial" w:cs="Arial"/>
        </w:rPr>
        <w:t xml:space="preserve">o </w:t>
      </w:r>
      <w:r w:rsidR="00E31C8A" w:rsidRPr="00753BCD">
        <w:rPr>
          <w:rFonts w:ascii="Arial" w:hAnsi="Arial" w:cs="Arial"/>
        </w:rPr>
        <w:t>przygotowaniu i realizacji strategicznych inwestycji</w:t>
      </w:r>
      <w:r w:rsidR="003351A7" w:rsidRPr="00753BCD">
        <w:rPr>
          <w:rFonts w:ascii="Arial" w:hAnsi="Arial" w:cs="Arial"/>
        </w:rPr>
        <w:t xml:space="preserve"> w zakresie </w:t>
      </w:r>
      <w:r w:rsidR="00E31C8A" w:rsidRPr="00753BCD">
        <w:rPr>
          <w:rFonts w:ascii="Arial" w:hAnsi="Arial" w:cs="Arial"/>
        </w:rPr>
        <w:t>sieci przesyłowych</w:t>
      </w:r>
      <w:r w:rsidR="003351A7" w:rsidRPr="00753BCD">
        <w:rPr>
          <w:rFonts w:ascii="Arial" w:hAnsi="Arial" w:cs="Arial"/>
        </w:rPr>
        <w:t xml:space="preserve"> </w:t>
      </w:r>
      <w:r w:rsidR="003351A7" w:rsidRPr="00753BCD">
        <w:rPr>
          <w:rFonts w:ascii="Arial" w:hAnsi="Arial" w:cs="Arial"/>
          <w:color w:val="000000"/>
        </w:rPr>
        <w:t xml:space="preserve">(Dz. U. </w:t>
      </w:r>
      <w:r w:rsidR="00DF4926">
        <w:rPr>
          <w:rFonts w:ascii="Arial" w:hAnsi="Arial" w:cs="Arial"/>
          <w:color w:val="000000"/>
        </w:rPr>
        <w:br/>
      </w:r>
      <w:r w:rsidR="003351A7" w:rsidRPr="00753BCD">
        <w:rPr>
          <w:rFonts w:ascii="Arial" w:hAnsi="Arial" w:cs="Arial"/>
          <w:color w:val="000000"/>
        </w:rPr>
        <w:t>z 202</w:t>
      </w:r>
      <w:r w:rsidR="00570323">
        <w:rPr>
          <w:rFonts w:ascii="Arial" w:hAnsi="Arial" w:cs="Arial"/>
          <w:color w:val="000000"/>
        </w:rPr>
        <w:t>4</w:t>
      </w:r>
      <w:r w:rsidR="003351A7" w:rsidRPr="00753BCD">
        <w:rPr>
          <w:rFonts w:ascii="Arial" w:hAnsi="Arial" w:cs="Arial"/>
          <w:color w:val="000000"/>
        </w:rPr>
        <w:t xml:space="preserve"> r., poz. </w:t>
      </w:r>
      <w:r w:rsidR="003235FC">
        <w:rPr>
          <w:rFonts w:ascii="Arial" w:hAnsi="Arial" w:cs="Arial"/>
          <w:color w:val="000000"/>
        </w:rPr>
        <w:t>1199</w:t>
      </w:r>
      <w:r w:rsidR="00650430" w:rsidRPr="00753BCD">
        <w:rPr>
          <w:rFonts w:ascii="Arial" w:hAnsi="Arial" w:cs="Arial"/>
        </w:rPr>
        <w:t>)</w:t>
      </w:r>
      <w:r w:rsidR="00753BCD">
        <w:rPr>
          <w:rFonts w:ascii="Arial" w:hAnsi="Arial" w:cs="Arial"/>
        </w:rPr>
        <w:t>,</w:t>
      </w:r>
    </w:p>
    <w:p w14:paraId="5915BAC4" w14:textId="77777777" w:rsidR="00344234" w:rsidRPr="00753BCD" w:rsidRDefault="00344234" w:rsidP="00344234">
      <w:pPr>
        <w:pStyle w:val="Standard"/>
        <w:shd w:val="clear" w:color="auto" w:fill="FFFFFF"/>
        <w:spacing w:before="60" w:after="0" w:line="320" w:lineRule="exact"/>
        <w:ind w:firstLine="851"/>
        <w:jc w:val="both"/>
        <w:rPr>
          <w:rFonts w:ascii="Arial" w:hAnsi="Arial" w:cs="Arial"/>
        </w:rPr>
      </w:pPr>
    </w:p>
    <w:p w14:paraId="31AAD90E" w14:textId="77777777" w:rsidR="00F96818" w:rsidRPr="00753BCD" w:rsidRDefault="003351A7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hAnsi="Arial" w:cs="Arial"/>
        </w:rPr>
      </w:pPr>
      <w:r w:rsidRPr="00753BCD">
        <w:rPr>
          <w:rFonts w:ascii="Arial" w:eastAsia="Times New Roman" w:hAnsi="Arial" w:cs="Arial"/>
          <w:b/>
          <w:bCs/>
          <w:lang w:eastAsia="pl-PL"/>
        </w:rPr>
        <w:t>WOJEWODA PODKARPACKI</w:t>
      </w:r>
    </w:p>
    <w:p w14:paraId="0255BE7D" w14:textId="77777777" w:rsidR="00F96818" w:rsidRPr="00753BC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 w:rsidRPr="00753BCD">
        <w:rPr>
          <w:rFonts w:ascii="Arial" w:eastAsia="Times New Roman" w:hAnsi="Arial" w:cs="Arial"/>
          <w:b/>
          <w:bCs/>
          <w:lang w:eastAsia="pl-PL"/>
        </w:rPr>
        <w:t>Z A W I A D A M I A</w:t>
      </w:r>
    </w:p>
    <w:p w14:paraId="24C74B3F" w14:textId="77777777" w:rsidR="00521FFF" w:rsidRDefault="003351A7" w:rsidP="00435020">
      <w:pPr>
        <w:pStyle w:val="Standard"/>
        <w:shd w:val="clear" w:color="auto" w:fill="FFFFFF"/>
        <w:spacing w:after="0" w:line="320" w:lineRule="exact"/>
        <w:jc w:val="center"/>
        <w:rPr>
          <w:rFonts w:ascii="Arial" w:eastAsia="Times New Roman" w:hAnsi="Arial" w:cs="Arial"/>
          <w:b/>
          <w:lang w:eastAsia="pl-PL"/>
        </w:rPr>
      </w:pPr>
      <w:r w:rsidRPr="00753BCD">
        <w:rPr>
          <w:rFonts w:ascii="Arial" w:eastAsia="Times New Roman" w:hAnsi="Arial" w:cs="Arial"/>
          <w:b/>
          <w:bCs/>
          <w:lang w:eastAsia="pl-PL"/>
        </w:rPr>
        <w:t>o wydaniu decyzji</w:t>
      </w:r>
      <w:r w:rsidR="003235FC">
        <w:rPr>
          <w:rFonts w:ascii="Arial" w:eastAsia="Times New Roman" w:hAnsi="Arial" w:cs="Arial"/>
          <w:b/>
          <w:bCs/>
          <w:lang w:eastAsia="pl-PL"/>
        </w:rPr>
        <w:t>,</w:t>
      </w:r>
      <w:r w:rsidRPr="00753BCD">
        <w:rPr>
          <w:rFonts w:ascii="Arial" w:eastAsia="Times New Roman" w:hAnsi="Arial" w:cs="Arial"/>
          <w:b/>
          <w:lang w:eastAsia="pl-PL"/>
        </w:rPr>
        <w:t xml:space="preserve"> </w:t>
      </w:r>
    </w:p>
    <w:p w14:paraId="03F360BD" w14:textId="765065DE" w:rsidR="00F96818" w:rsidRPr="00753BCD" w:rsidRDefault="003235FC" w:rsidP="00435020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pl-PL"/>
        </w:rPr>
        <w:t xml:space="preserve">znak: </w:t>
      </w:r>
      <w:r w:rsidR="00BD3607">
        <w:rPr>
          <w:rFonts w:ascii="Arial" w:eastAsia="Times New Roman" w:hAnsi="Arial" w:cs="Arial"/>
          <w:b/>
          <w:lang w:eastAsia="pl-PL"/>
        </w:rPr>
        <w:t>I</w:t>
      </w:r>
      <w:r>
        <w:rPr>
          <w:rFonts w:ascii="Arial" w:eastAsia="Times New Roman" w:hAnsi="Arial" w:cs="Arial"/>
          <w:b/>
          <w:lang w:eastAsia="pl-PL"/>
        </w:rPr>
        <w:t>-VII.747.</w:t>
      </w:r>
      <w:r w:rsidR="00BD3607">
        <w:rPr>
          <w:rFonts w:ascii="Arial" w:eastAsia="Times New Roman" w:hAnsi="Arial" w:cs="Arial"/>
          <w:b/>
          <w:lang w:eastAsia="pl-PL"/>
        </w:rPr>
        <w:t>3</w:t>
      </w:r>
      <w:r>
        <w:rPr>
          <w:rFonts w:ascii="Arial" w:eastAsia="Times New Roman" w:hAnsi="Arial" w:cs="Arial"/>
          <w:b/>
          <w:lang w:eastAsia="pl-PL"/>
        </w:rPr>
        <w:t>.</w:t>
      </w:r>
      <w:r w:rsidR="008B135C">
        <w:rPr>
          <w:rFonts w:ascii="Arial" w:eastAsia="Times New Roman" w:hAnsi="Arial" w:cs="Arial"/>
          <w:b/>
          <w:lang w:eastAsia="pl-PL"/>
        </w:rPr>
        <w:t>2</w:t>
      </w:r>
      <w:r>
        <w:rPr>
          <w:rFonts w:ascii="Arial" w:eastAsia="Times New Roman" w:hAnsi="Arial" w:cs="Arial"/>
          <w:b/>
          <w:lang w:eastAsia="pl-PL"/>
        </w:rPr>
        <w:t>.202</w:t>
      </w:r>
      <w:r w:rsidR="008B135C">
        <w:rPr>
          <w:rFonts w:ascii="Arial" w:eastAsia="Times New Roman" w:hAnsi="Arial" w:cs="Arial"/>
          <w:b/>
          <w:lang w:eastAsia="pl-PL"/>
        </w:rPr>
        <w:t>6</w:t>
      </w:r>
      <w:r w:rsidR="00521FFF">
        <w:rPr>
          <w:rFonts w:ascii="Arial" w:eastAsia="Times New Roman" w:hAnsi="Arial" w:cs="Arial"/>
          <w:b/>
          <w:lang w:eastAsia="pl-PL"/>
        </w:rPr>
        <w:t xml:space="preserve">, </w:t>
      </w:r>
      <w:r w:rsidR="00435020" w:rsidRPr="00753BCD">
        <w:rPr>
          <w:rFonts w:ascii="Arial" w:eastAsia="Times New Roman" w:hAnsi="Arial" w:cs="Arial"/>
          <w:b/>
          <w:lang w:eastAsia="pl-PL"/>
        </w:rPr>
        <w:t>z</w:t>
      </w:r>
      <w:r w:rsidR="003351A7" w:rsidRPr="00753BCD">
        <w:rPr>
          <w:rFonts w:ascii="Arial" w:eastAsia="Times New Roman" w:hAnsi="Arial" w:cs="Arial"/>
          <w:b/>
          <w:lang w:eastAsia="pl-PL"/>
        </w:rPr>
        <w:t xml:space="preserve"> </w:t>
      </w:r>
      <w:r w:rsidR="008B135C">
        <w:rPr>
          <w:rFonts w:ascii="Arial" w:eastAsia="Times New Roman" w:hAnsi="Arial" w:cs="Arial"/>
          <w:b/>
          <w:lang w:eastAsia="pl-PL"/>
        </w:rPr>
        <w:t>7 kwietnia</w:t>
      </w:r>
      <w:r w:rsidR="003351A7" w:rsidRPr="00753BCD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351A7" w:rsidRPr="00753BCD">
        <w:rPr>
          <w:rFonts w:ascii="Arial" w:eastAsia="Times New Roman" w:hAnsi="Arial" w:cs="Arial"/>
          <w:b/>
          <w:bCs/>
          <w:lang w:eastAsia="pl-PL"/>
        </w:rPr>
        <w:t>202</w:t>
      </w:r>
      <w:r w:rsidR="008B135C">
        <w:rPr>
          <w:rFonts w:ascii="Arial" w:eastAsia="Times New Roman" w:hAnsi="Arial" w:cs="Arial"/>
          <w:b/>
          <w:bCs/>
          <w:lang w:eastAsia="pl-PL"/>
        </w:rPr>
        <w:t>6</w:t>
      </w:r>
      <w:r w:rsidR="003351A7" w:rsidRPr="00753BCD">
        <w:rPr>
          <w:rFonts w:ascii="Arial" w:eastAsia="Times New Roman" w:hAnsi="Arial" w:cs="Arial"/>
          <w:b/>
          <w:bCs/>
          <w:lang w:eastAsia="pl-PL"/>
        </w:rPr>
        <w:t xml:space="preserve"> r. </w:t>
      </w:r>
    </w:p>
    <w:p w14:paraId="2AD2E8AF" w14:textId="77777777" w:rsidR="002B0A2B" w:rsidRPr="00753BCD" w:rsidRDefault="002B0A2B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hAnsi="Arial" w:cs="Arial"/>
        </w:rPr>
      </w:pPr>
    </w:p>
    <w:p w14:paraId="783559FD" w14:textId="06AC8234" w:rsidR="00650430" w:rsidRPr="00753BCD" w:rsidRDefault="00521FFF" w:rsidP="00344234">
      <w:pPr>
        <w:pStyle w:val="Standard"/>
        <w:shd w:val="clear" w:color="auto" w:fill="FFFFFF"/>
        <w:spacing w:before="60" w:after="0" w:line="320" w:lineRule="exac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zmieniającej ostateczną decyzję Wojewody Podkarpackiego z 10 lipca 2025 r., znak: </w:t>
      </w:r>
      <w:r w:rsidR="00822391">
        <w:rPr>
          <w:rFonts w:ascii="Arial" w:eastAsia="Times New Roman" w:hAnsi="Arial" w:cs="Arial"/>
          <w:lang w:eastAsia="pl-PL"/>
        </w:rPr>
        <w:br/>
        <w:t xml:space="preserve">I-VII.747.3.4.2025, </w:t>
      </w:r>
      <w:r w:rsidR="003351A7" w:rsidRPr="00753BCD">
        <w:rPr>
          <w:rFonts w:ascii="Arial" w:eastAsia="Times New Roman" w:hAnsi="Arial" w:cs="Arial"/>
          <w:lang w:eastAsia="pl-PL"/>
        </w:rPr>
        <w:t xml:space="preserve">o </w:t>
      </w:r>
      <w:r w:rsidR="00E86FB0" w:rsidRPr="00753BCD">
        <w:rPr>
          <w:rFonts w:ascii="Arial" w:eastAsia="Times New Roman" w:hAnsi="Arial" w:cs="Arial"/>
          <w:lang w:eastAsia="pl-PL"/>
        </w:rPr>
        <w:t xml:space="preserve">ustaleniu lokalizacji </w:t>
      </w:r>
      <w:r w:rsidR="000D52FD" w:rsidRPr="00753BCD">
        <w:rPr>
          <w:rFonts w:ascii="Arial" w:eastAsia="Times New Roman" w:hAnsi="Arial" w:cs="Arial"/>
          <w:lang w:eastAsia="pl-PL"/>
        </w:rPr>
        <w:t xml:space="preserve">strategicznej </w:t>
      </w:r>
      <w:r w:rsidR="00E86FB0" w:rsidRPr="00753BCD">
        <w:rPr>
          <w:rFonts w:ascii="Arial" w:eastAsia="Times New Roman" w:hAnsi="Arial" w:cs="Arial"/>
          <w:lang w:eastAsia="pl-PL"/>
        </w:rPr>
        <w:t xml:space="preserve">inwestycji w zakresie </w:t>
      </w:r>
      <w:r w:rsidR="000D52FD" w:rsidRPr="00753BCD">
        <w:rPr>
          <w:rFonts w:ascii="Arial" w:eastAsia="Times New Roman" w:hAnsi="Arial" w:cs="Arial"/>
          <w:lang w:eastAsia="pl-PL"/>
        </w:rPr>
        <w:t>sieci przesyłowej</w:t>
      </w:r>
      <w:r w:rsidR="003351A7" w:rsidRPr="00753BCD">
        <w:rPr>
          <w:rFonts w:ascii="Arial" w:eastAsia="Times New Roman" w:hAnsi="Arial" w:cs="Arial"/>
          <w:lang w:eastAsia="pl-PL"/>
        </w:rPr>
        <w:t xml:space="preserve"> pn.:</w:t>
      </w:r>
      <w:r w:rsidR="003351A7" w:rsidRPr="00753BCD">
        <w:rPr>
          <w:rFonts w:ascii="Arial" w:hAnsi="Arial" w:cs="Arial"/>
          <w:b/>
          <w:bCs/>
        </w:rPr>
        <w:t xml:space="preserve"> </w:t>
      </w:r>
      <w:r w:rsidR="003D455F" w:rsidRPr="00753BCD">
        <w:rPr>
          <w:rFonts w:ascii="Arial" w:hAnsi="Arial" w:cs="Arial"/>
          <w:b/>
          <w:bCs/>
          <w:color w:val="000000"/>
        </w:rPr>
        <w:t>„</w:t>
      </w:r>
      <w:r w:rsidR="00BD3607">
        <w:rPr>
          <w:rFonts w:ascii="Arial" w:hAnsi="Arial" w:cs="Arial"/>
          <w:b/>
          <w:bCs/>
          <w:color w:val="000000"/>
        </w:rPr>
        <w:t>Modernizacja linii 220 kV Połaniec – Chmielów tor II</w:t>
      </w:r>
      <w:r w:rsidR="003D455F" w:rsidRPr="00753BCD">
        <w:rPr>
          <w:rFonts w:ascii="Arial" w:hAnsi="Arial" w:cs="Arial"/>
          <w:b/>
        </w:rPr>
        <w:t>”</w:t>
      </w:r>
      <w:r w:rsidR="00BD3607">
        <w:rPr>
          <w:rFonts w:ascii="Arial" w:hAnsi="Arial" w:cs="Arial"/>
          <w:b/>
        </w:rPr>
        <w:t xml:space="preserve"> (etap </w:t>
      </w:r>
      <w:r w:rsidR="000E4EF2">
        <w:rPr>
          <w:rFonts w:ascii="Arial" w:hAnsi="Arial" w:cs="Arial"/>
          <w:b/>
        </w:rPr>
        <w:t>I</w:t>
      </w:r>
      <w:r w:rsidR="00BD3607">
        <w:rPr>
          <w:rFonts w:ascii="Arial" w:hAnsi="Arial" w:cs="Arial"/>
          <w:b/>
        </w:rPr>
        <w:t>I)</w:t>
      </w:r>
      <w:r w:rsidR="003D455F" w:rsidRPr="00822391">
        <w:rPr>
          <w:rFonts w:ascii="Arial" w:hAnsi="Arial" w:cs="Arial"/>
          <w:bCs/>
        </w:rPr>
        <w:t xml:space="preserve">, </w:t>
      </w:r>
      <w:r w:rsidR="00822391" w:rsidRPr="00822391">
        <w:rPr>
          <w:rFonts w:ascii="Arial" w:hAnsi="Arial" w:cs="Arial"/>
          <w:bCs/>
        </w:rPr>
        <w:t xml:space="preserve">wydaną </w:t>
      </w:r>
      <w:r w:rsidR="003351A7" w:rsidRPr="00753BCD">
        <w:rPr>
          <w:rFonts w:ascii="Arial" w:hAnsi="Arial" w:cs="Arial"/>
          <w:bCs/>
          <w:color w:val="000000"/>
        </w:rPr>
        <w:t xml:space="preserve">na rzecz </w:t>
      </w:r>
      <w:r w:rsidR="00782732" w:rsidRPr="00753BCD">
        <w:rPr>
          <w:rFonts w:ascii="Arial" w:hAnsi="Arial" w:cs="Arial"/>
          <w:bCs/>
          <w:color w:val="000000"/>
        </w:rPr>
        <w:t>Polski</w:t>
      </w:r>
      <w:r w:rsidR="000D52FD" w:rsidRPr="00753BCD">
        <w:rPr>
          <w:rFonts w:ascii="Arial" w:hAnsi="Arial" w:cs="Arial"/>
          <w:bCs/>
          <w:color w:val="000000"/>
        </w:rPr>
        <w:t>ch</w:t>
      </w:r>
      <w:r w:rsidR="00782732" w:rsidRPr="00753BCD">
        <w:rPr>
          <w:rFonts w:ascii="Arial" w:hAnsi="Arial" w:cs="Arial"/>
          <w:bCs/>
          <w:color w:val="000000"/>
        </w:rPr>
        <w:t xml:space="preserve"> </w:t>
      </w:r>
      <w:r w:rsidR="000D52FD" w:rsidRPr="00753BCD">
        <w:rPr>
          <w:rFonts w:ascii="Arial" w:hAnsi="Arial" w:cs="Arial"/>
          <w:bCs/>
          <w:color w:val="000000"/>
        </w:rPr>
        <w:t xml:space="preserve">Sieci </w:t>
      </w:r>
      <w:r w:rsidR="00E31C8A" w:rsidRPr="00753BCD">
        <w:rPr>
          <w:rFonts w:ascii="Arial" w:hAnsi="Arial" w:cs="Arial"/>
          <w:bCs/>
          <w:color w:val="000000"/>
        </w:rPr>
        <w:t>Elektroenergetycznych</w:t>
      </w:r>
      <w:r w:rsidR="00E86FB0" w:rsidRPr="00753BCD">
        <w:rPr>
          <w:rFonts w:ascii="Arial" w:hAnsi="Arial" w:cs="Arial"/>
          <w:bCs/>
          <w:color w:val="000000"/>
        </w:rPr>
        <w:t xml:space="preserve"> S.A.</w:t>
      </w:r>
      <w:r w:rsidR="00F543F2" w:rsidRPr="00753BCD">
        <w:rPr>
          <w:rFonts w:ascii="Arial" w:hAnsi="Arial" w:cs="Arial"/>
        </w:rPr>
        <w:t xml:space="preserve">, </w:t>
      </w:r>
      <w:r w:rsidR="00E86FB0" w:rsidRPr="00753BCD">
        <w:rPr>
          <w:rFonts w:ascii="Arial" w:hAnsi="Arial" w:cs="Arial"/>
        </w:rPr>
        <w:t>0</w:t>
      </w:r>
      <w:r w:rsidR="00E31C8A" w:rsidRPr="00753BCD">
        <w:rPr>
          <w:rFonts w:ascii="Arial" w:hAnsi="Arial" w:cs="Arial"/>
        </w:rPr>
        <w:t>5</w:t>
      </w:r>
      <w:r w:rsidR="00F543F2" w:rsidRPr="00753BCD">
        <w:rPr>
          <w:rFonts w:ascii="Arial" w:hAnsi="Arial" w:cs="Arial"/>
        </w:rPr>
        <w:t>-</w:t>
      </w:r>
      <w:r w:rsidR="00E31C8A" w:rsidRPr="00753BCD">
        <w:rPr>
          <w:rFonts w:ascii="Arial" w:hAnsi="Arial" w:cs="Arial"/>
        </w:rPr>
        <w:t>520</w:t>
      </w:r>
      <w:r w:rsidR="00F543F2" w:rsidRPr="00753BCD">
        <w:rPr>
          <w:rFonts w:ascii="Arial" w:hAnsi="Arial" w:cs="Arial"/>
        </w:rPr>
        <w:t xml:space="preserve"> </w:t>
      </w:r>
      <w:r w:rsidR="00E31C8A" w:rsidRPr="00753BCD">
        <w:rPr>
          <w:rFonts w:ascii="Arial" w:hAnsi="Arial" w:cs="Arial"/>
        </w:rPr>
        <w:t>Konstancin-Jeziorna</w:t>
      </w:r>
      <w:r w:rsidR="00F543F2" w:rsidRPr="00753BCD">
        <w:rPr>
          <w:rFonts w:ascii="Arial" w:hAnsi="Arial" w:cs="Arial"/>
        </w:rPr>
        <w:t xml:space="preserve">, </w:t>
      </w:r>
      <w:r w:rsidR="00E86FB0" w:rsidRPr="00753BCD">
        <w:rPr>
          <w:rFonts w:ascii="Arial" w:hAnsi="Arial" w:cs="Arial"/>
        </w:rPr>
        <w:t>u</w:t>
      </w:r>
      <w:r w:rsidR="003351A7" w:rsidRPr="00753BCD">
        <w:rPr>
          <w:rFonts w:ascii="Arial" w:hAnsi="Arial" w:cs="Arial"/>
        </w:rPr>
        <w:t xml:space="preserve">l. </w:t>
      </w:r>
      <w:r w:rsidR="00E31C8A" w:rsidRPr="00753BCD">
        <w:rPr>
          <w:rFonts w:ascii="Arial" w:hAnsi="Arial" w:cs="Arial"/>
        </w:rPr>
        <w:t>Warszawska 165</w:t>
      </w:r>
      <w:r w:rsidR="003351A7" w:rsidRPr="00753BCD">
        <w:rPr>
          <w:rFonts w:ascii="Arial" w:hAnsi="Arial" w:cs="Arial"/>
        </w:rPr>
        <w:t>.</w:t>
      </w:r>
    </w:p>
    <w:p w14:paraId="31CA25A3" w14:textId="77777777" w:rsidR="00344234" w:rsidRPr="00753BCD" w:rsidRDefault="00344234" w:rsidP="00344234">
      <w:pPr>
        <w:pStyle w:val="Standard"/>
        <w:shd w:val="clear" w:color="auto" w:fill="FFFFFF"/>
        <w:spacing w:before="60" w:after="0" w:line="320" w:lineRule="exact"/>
        <w:jc w:val="both"/>
        <w:rPr>
          <w:rFonts w:ascii="Arial" w:hAnsi="Arial" w:cs="Arial"/>
        </w:rPr>
      </w:pPr>
    </w:p>
    <w:p w14:paraId="3312B941" w14:textId="77777777" w:rsidR="00F96818" w:rsidRPr="00A73473" w:rsidRDefault="00650430" w:rsidP="00A73473">
      <w:pPr>
        <w:pStyle w:val="Standard"/>
        <w:shd w:val="clear" w:color="auto" w:fill="FFFFFF"/>
        <w:spacing w:before="60"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753BCD">
        <w:rPr>
          <w:rFonts w:ascii="Arial" w:hAnsi="Arial" w:cs="Arial"/>
          <w:color w:val="1B1B1B"/>
          <w:shd w:val="clear" w:color="auto" w:fill="FFFFFF"/>
        </w:rPr>
        <w:t>Z</w:t>
      </w:r>
      <w:r w:rsidR="003351A7" w:rsidRPr="00753BCD">
        <w:rPr>
          <w:rFonts w:ascii="Arial" w:hAnsi="Arial" w:cs="Arial"/>
          <w:color w:val="1B1B1B"/>
          <w:shd w:val="clear" w:color="auto" w:fill="FFFFFF"/>
        </w:rPr>
        <w:t xml:space="preserve"> treścią</w:t>
      </w:r>
      <w:r w:rsidR="00F543F2" w:rsidRPr="00753BCD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F543F2" w:rsidRPr="00753BCD">
        <w:rPr>
          <w:rFonts w:ascii="Arial" w:hAnsi="Arial" w:cs="Arial"/>
          <w:color w:val="000000" w:themeColor="text1"/>
          <w:shd w:val="clear" w:color="auto" w:fill="FFFFFF"/>
        </w:rPr>
        <w:t>ww. decyzji można zapozn</w:t>
      </w:r>
      <w:r w:rsidR="0010389B" w:rsidRPr="00753BCD">
        <w:rPr>
          <w:rFonts w:ascii="Arial" w:hAnsi="Arial" w:cs="Arial"/>
          <w:color w:val="000000" w:themeColor="text1"/>
          <w:shd w:val="clear" w:color="auto" w:fill="FFFFFF"/>
        </w:rPr>
        <w:t xml:space="preserve">ać się w urzędowym publikatorze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>teleinformatycznym – Biuletynie Informacji P</w:t>
      </w:r>
      <w:r w:rsidR="0010389B" w:rsidRPr="00753BCD">
        <w:rPr>
          <w:rFonts w:ascii="Arial" w:hAnsi="Arial" w:cs="Arial"/>
          <w:color w:val="000000" w:themeColor="text1"/>
          <w:shd w:val="clear" w:color="auto" w:fill="FFFFFF"/>
        </w:rPr>
        <w:t xml:space="preserve">ublicznej Podkarpackiego Urzędu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>Wojewódzkiego, pod adresem:</w:t>
      </w:r>
      <w:r w:rsidR="0010389B" w:rsidRPr="00753BC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7" w:history="1">
        <w:r w:rsidR="0010389B" w:rsidRPr="00753BCD">
          <w:rPr>
            <w:rStyle w:val="Hipercze"/>
            <w:rFonts w:ascii="Arial" w:hAnsi="Arial" w:cs="Arial"/>
            <w:color w:val="000000" w:themeColor="text1"/>
            <w:u w:val="none"/>
            <w:shd w:val="clear" w:color="auto" w:fill="FFFFFF"/>
          </w:rPr>
          <w:t>www.gov.pl/web/uw-podkarpacki</w:t>
        </w:r>
      </w:hyperlink>
      <w:r w:rsidR="0010389B" w:rsidRPr="00753BCD">
        <w:rPr>
          <w:rFonts w:ascii="Arial" w:hAnsi="Arial" w:cs="Arial"/>
          <w:color w:val="000000" w:themeColor="text1"/>
          <w:shd w:val="clear" w:color="auto" w:fill="FFFFFF"/>
        </w:rPr>
        <w:t xml:space="preserve">, w zakładce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>„co robi</w:t>
      </w:r>
      <w:r w:rsidR="00F543F2" w:rsidRPr="00753BCD">
        <w:rPr>
          <w:rFonts w:ascii="Arial" w:hAnsi="Arial" w:cs="Arial"/>
          <w:color w:val="000000" w:themeColor="text1"/>
          <w:shd w:val="clear" w:color="auto" w:fill="FFFFFF"/>
        </w:rPr>
        <w:t xml:space="preserve">my/nieruchomości i budownictwo” </w:t>
      </w:r>
      <w:r w:rsidRPr="00753BCD">
        <w:rPr>
          <w:rFonts w:ascii="Arial" w:hAnsi="Arial" w:cs="Arial"/>
          <w:color w:val="000000" w:themeColor="text1"/>
          <w:shd w:val="clear" w:color="auto" w:fill="FFFFFF"/>
        </w:rPr>
        <w:t xml:space="preserve">lub osobiście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 xml:space="preserve">w siedzibie Podkarpackiego Urzędu Wojewódzkiego w </w:t>
      </w:r>
      <w:r w:rsidRPr="00753BCD">
        <w:rPr>
          <w:rFonts w:ascii="Arial" w:hAnsi="Arial" w:cs="Arial"/>
          <w:color w:val="000000" w:themeColor="text1"/>
          <w:shd w:val="clear" w:color="auto" w:fill="FFFFFF"/>
        </w:rPr>
        <w:t xml:space="preserve">Rzeszowie, </w:t>
      </w:r>
      <w:r w:rsidR="00A73473">
        <w:rPr>
          <w:rFonts w:ascii="Arial" w:hAnsi="Arial" w:cs="Arial"/>
          <w:color w:val="000000" w:themeColor="text1"/>
          <w:shd w:val="clear" w:color="auto" w:fill="FFFFFF"/>
        </w:rPr>
        <w:br/>
      </w:r>
      <w:r w:rsidRPr="00753BCD">
        <w:rPr>
          <w:rFonts w:ascii="Arial" w:hAnsi="Arial" w:cs="Arial"/>
          <w:color w:val="000000" w:themeColor="text1"/>
          <w:shd w:val="clear" w:color="auto" w:fill="FFFFFF"/>
        </w:rPr>
        <w:t xml:space="preserve">ul. Grunwaldzka 15,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>w dniach pracy urzędu</w:t>
      </w:r>
      <w:r w:rsidR="003351A7" w:rsidRPr="00753BCD">
        <w:rPr>
          <w:rFonts w:ascii="Arial" w:hAnsi="Arial" w:cs="Arial"/>
          <w:color w:val="1B1B1B"/>
          <w:shd w:val="clear" w:color="auto" w:fill="FFFFFF"/>
        </w:rPr>
        <w:t>,</w:t>
      </w:r>
      <w:r w:rsidR="003351A7" w:rsidRPr="00753BCD">
        <w:rPr>
          <w:rFonts w:ascii="Arial" w:hAnsi="Arial" w:cs="Arial"/>
          <w:color w:val="1B1B1B"/>
        </w:rPr>
        <w:t xml:space="preserve"> </w:t>
      </w:r>
      <w:r w:rsidR="003351A7" w:rsidRPr="00A73473">
        <w:rPr>
          <w:rFonts w:ascii="Arial" w:hAnsi="Arial" w:cs="Arial"/>
          <w:color w:val="1B1B1B"/>
          <w:shd w:val="clear" w:color="auto" w:fill="FFFFFF"/>
        </w:rPr>
        <w:t>po uprzednim telefonicznym uzgodnieniu terminu i godziny przyjęcia pod numerem telefonu 17-867-15-</w:t>
      </w:r>
      <w:r w:rsidR="00344234" w:rsidRPr="00A73473">
        <w:rPr>
          <w:rFonts w:ascii="Arial" w:hAnsi="Arial" w:cs="Arial"/>
          <w:color w:val="1B1B1B"/>
          <w:shd w:val="clear" w:color="auto" w:fill="FFFFFF"/>
        </w:rPr>
        <w:t>77</w:t>
      </w:r>
      <w:r w:rsidR="003351A7" w:rsidRPr="00A73473">
        <w:rPr>
          <w:rFonts w:ascii="Arial" w:eastAsia="Times New Roman" w:hAnsi="Arial" w:cs="Arial"/>
          <w:color w:val="000000"/>
          <w:lang w:eastAsia="pl-PL"/>
        </w:rPr>
        <w:t>.</w:t>
      </w:r>
    </w:p>
    <w:p w14:paraId="7059C0B0" w14:textId="77777777" w:rsidR="00344234" w:rsidRPr="00753BCD" w:rsidRDefault="00344234" w:rsidP="00344234">
      <w:pPr>
        <w:pStyle w:val="Standard"/>
        <w:shd w:val="clear" w:color="auto" w:fill="FFFFFF"/>
        <w:spacing w:before="60" w:after="0" w:line="320" w:lineRule="exact"/>
        <w:ind w:firstLine="851"/>
        <w:jc w:val="both"/>
        <w:rPr>
          <w:rFonts w:ascii="Arial" w:hAnsi="Arial" w:cs="Arial"/>
        </w:rPr>
      </w:pPr>
    </w:p>
    <w:p w14:paraId="3E42041E" w14:textId="39E95188" w:rsidR="00344234" w:rsidRPr="00753BCD" w:rsidRDefault="00344234" w:rsidP="00A73473">
      <w:pPr>
        <w:spacing w:after="240" w:line="320" w:lineRule="exact"/>
        <w:jc w:val="both"/>
        <w:rPr>
          <w:rFonts w:ascii="Arial" w:hAnsi="Arial" w:cs="Arial"/>
          <w:b/>
        </w:rPr>
      </w:pPr>
      <w:r w:rsidRPr="00753BCD">
        <w:rPr>
          <w:rFonts w:ascii="Arial" w:hAnsi="Arial" w:cs="Arial"/>
        </w:rPr>
        <w:t>Zgodnie z art. 1</w:t>
      </w:r>
      <w:r w:rsidR="00E31C8A" w:rsidRPr="00753BCD">
        <w:rPr>
          <w:rFonts w:ascii="Arial" w:hAnsi="Arial" w:cs="Arial"/>
        </w:rPr>
        <w:t>0</w:t>
      </w:r>
      <w:r w:rsidRPr="00753BCD">
        <w:rPr>
          <w:rFonts w:ascii="Arial" w:hAnsi="Arial" w:cs="Arial"/>
        </w:rPr>
        <w:t xml:space="preserve"> ust. 1 ww. ustawy z dnia 24 </w:t>
      </w:r>
      <w:r w:rsidR="00E31C8A" w:rsidRPr="00753BCD">
        <w:rPr>
          <w:rFonts w:ascii="Arial" w:hAnsi="Arial" w:cs="Arial"/>
        </w:rPr>
        <w:t>lipca</w:t>
      </w:r>
      <w:r w:rsidRPr="00753BCD">
        <w:rPr>
          <w:rFonts w:ascii="Arial" w:hAnsi="Arial" w:cs="Arial"/>
        </w:rPr>
        <w:t xml:space="preserve"> 20</w:t>
      </w:r>
      <w:r w:rsidR="00E31C8A" w:rsidRPr="00753BCD">
        <w:rPr>
          <w:rFonts w:ascii="Arial" w:hAnsi="Arial" w:cs="Arial"/>
        </w:rPr>
        <w:t>15</w:t>
      </w:r>
      <w:r w:rsidRPr="00753BCD">
        <w:rPr>
          <w:rFonts w:ascii="Arial" w:hAnsi="Arial" w:cs="Arial"/>
        </w:rPr>
        <w:t xml:space="preserve"> r., Wojewoda doręcza decyzję </w:t>
      </w:r>
      <w:r w:rsidR="00A73473">
        <w:rPr>
          <w:rFonts w:ascii="Arial" w:hAnsi="Arial" w:cs="Arial"/>
        </w:rPr>
        <w:br/>
      </w:r>
      <w:r w:rsidRPr="00753BCD">
        <w:rPr>
          <w:rFonts w:ascii="Arial" w:hAnsi="Arial" w:cs="Arial"/>
        </w:rPr>
        <w:t xml:space="preserve">o ustaleniu lokalizacji </w:t>
      </w:r>
      <w:r w:rsidR="00E31C8A" w:rsidRPr="00753BCD">
        <w:rPr>
          <w:rFonts w:ascii="Arial" w:hAnsi="Arial" w:cs="Arial"/>
        </w:rPr>
        <w:t xml:space="preserve">strategicznej </w:t>
      </w:r>
      <w:r w:rsidRPr="00753BCD">
        <w:rPr>
          <w:rFonts w:ascii="Arial" w:hAnsi="Arial" w:cs="Arial"/>
        </w:rPr>
        <w:t xml:space="preserve">inwestycji w zakresie </w:t>
      </w:r>
      <w:r w:rsidR="00E31C8A" w:rsidRPr="00753BCD">
        <w:rPr>
          <w:rFonts w:ascii="Arial" w:hAnsi="Arial" w:cs="Arial"/>
        </w:rPr>
        <w:t>sieci przesyłowej</w:t>
      </w:r>
      <w:r w:rsidRPr="00753BCD">
        <w:rPr>
          <w:rFonts w:ascii="Arial" w:hAnsi="Arial" w:cs="Arial"/>
        </w:rPr>
        <w:t xml:space="preserve"> wnioskodawcy oraz zawiadamia pozostałe strony o jej wydaniu, w drodze obwieszczenia w Podkarpackim Urzędzie Wojewódzkim</w:t>
      </w:r>
      <w:r w:rsidR="008B135C">
        <w:rPr>
          <w:rFonts w:ascii="Arial" w:hAnsi="Arial" w:cs="Arial"/>
        </w:rPr>
        <w:t>,</w:t>
      </w:r>
      <w:r w:rsidRPr="00753BCD">
        <w:rPr>
          <w:rFonts w:ascii="Arial" w:hAnsi="Arial" w:cs="Arial"/>
        </w:rPr>
        <w:t xml:space="preserve"> </w:t>
      </w:r>
      <w:r w:rsidR="003235FC">
        <w:rPr>
          <w:rFonts w:ascii="Arial" w:hAnsi="Arial" w:cs="Arial"/>
        </w:rPr>
        <w:t xml:space="preserve">w </w:t>
      </w:r>
      <w:r w:rsidR="000E4EF2">
        <w:rPr>
          <w:rFonts w:ascii="Arial" w:hAnsi="Arial" w:cs="Arial"/>
        </w:rPr>
        <w:t xml:space="preserve">Urzędzie </w:t>
      </w:r>
      <w:r w:rsidR="00BD3607">
        <w:rPr>
          <w:rFonts w:ascii="Arial" w:hAnsi="Arial" w:cs="Arial"/>
        </w:rPr>
        <w:t>Miasta i Gminy</w:t>
      </w:r>
      <w:r w:rsidR="003235FC">
        <w:rPr>
          <w:rFonts w:ascii="Arial" w:hAnsi="Arial" w:cs="Arial"/>
        </w:rPr>
        <w:t xml:space="preserve"> </w:t>
      </w:r>
      <w:r w:rsidR="00BD3607">
        <w:rPr>
          <w:rFonts w:ascii="Arial" w:hAnsi="Arial" w:cs="Arial"/>
        </w:rPr>
        <w:t>Baranów Sandomierski</w:t>
      </w:r>
      <w:r w:rsidR="008B135C">
        <w:rPr>
          <w:rFonts w:ascii="Arial" w:hAnsi="Arial" w:cs="Arial"/>
        </w:rPr>
        <w:t xml:space="preserve"> oraz w Urzędzie Gminy Padew Narodowa</w:t>
      </w:r>
      <w:r w:rsidRPr="00753BCD">
        <w:rPr>
          <w:rFonts w:ascii="Arial" w:hAnsi="Arial" w:cs="Arial"/>
        </w:rPr>
        <w:t>, właściw</w:t>
      </w:r>
      <w:r w:rsidR="008B135C">
        <w:rPr>
          <w:rFonts w:ascii="Arial" w:hAnsi="Arial" w:cs="Arial"/>
        </w:rPr>
        <w:t>ych</w:t>
      </w:r>
      <w:r w:rsidRPr="00753BCD">
        <w:rPr>
          <w:rFonts w:ascii="Arial" w:hAnsi="Arial" w:cs="Arial"/>
        </w:rPr>
        <w:t xml:space="preserve"> ze względu na lokalizację </w:t>
      </w:r>
      <w:r w:rsidR="002C62B7" w:rsidRPr="00753BCD">
        <w:rPr>
          <w:rFonts w:ascii="Arial" w:hAnsi="Arial" w:cs="Arial"/>
        </w:rPr>
        <w:t xml:space="preserve">strategicznej </w:t>
      </w:r>
      <w:r w:rsidRPr="00753BCD">
        <w:rPr>
          <w:rFonts w:ascii="Arial" w:hAnsi="Arial" w:cs="Arial"/>
        </w:rPr>
        <w:t xml:space="preserve">inwestycji </w:t>
      </w:r>
      <w:r w:rsidR="008B135C">
        <w:rPr>
          <w:rFonts w:ascii="Arial" w:hAnsi="Arial" w:cs="Arial"/>
        </w:rPr>
        <w:br/>
      </w:r>
      <w:r w:rsidRPr="00753BCD">
        <w:rPr>
          <w:rFonts w:ascii="Arial" w:hAnsi="Arial" w:cs="Arial"/>
        </w:rPr>
        <w:t xml:space="preserve">w zakresie </w:t>
      </w:r>
      <w:r w:rsidR="002C62B7" w:rsidRPr="00753BCD">
        <w:rPr>
          <w:rFonts w:ascii="Arial" w:hAnsi="Arial" w:cs="Arial"/>
        </w:rPr>
        <w:t>sieci przesyłowej</w:t>
      </w:r>
      <w:r w:rsidRPr="00753BCD">
        <w:rPr>
          <w:rFonts w:ascii="Arial" w:hAnsi="Arial" w:cs="Arial"/>
        </w:rPr>
        <w:t>, w Biuletynie I</w:t>
      </w:r>
      <w:r w:rsidR="00B66F68">
        <w:rPr>
          <w:rFonts w:ascii="Arial" w:hAnsi="Arial" w:cs="Arial"/>
        </w:rPr>
        <w:t>nformacji Publicznej, na stron</w:t>
      </w:r>
      <w:r w:rsidR="008B135C">
        <w:rPr>
          <w:rFonts w:ascii="Arial" w:hAnsi="Arial" w:cs="Arial"/>
        </w:rPr>
        <w:t>ach</w:t>
      </w:r>
      <w:r w:rsidRPr="00753BCD">
        <w:rPr>
          <w:rFonts w:ascii="Arial" w:hAnsi="Arial" w:cs="Arial"/>
        </w:rPr>
        <w:t xml:space="preserve"> podmiotow</w:t>
      </w:r>
      <w:r w:rsidR="008B135C">
        <w:rPr>
          <w:rFonts w:ascii="Arial" w:hAnsi="Arial" w:cs="Arial"/>
        </w:rPr>
        <w:t>ych</w:t>
      </w:r>
      <w:r w:rsidR="00B66F68">
        <w:rPr>
          <w:rFonts w:ascii="Arial" w:hAnsi="Arial" w:cs="Arial"/>
        </w:rPr>
        <w:t xml:space="preserve"> t</w:t>
      </w:r>
      <w:r w:rsidR="008B135C">
        <w:rPr>
          <w:rFonts w:ascii="Arial" w:hAnsi="Arial" w:cs="Arial"/>
        </w:rPr>
        <w:t>ych</w:t>
      </w:r>
      <w:r w:rsidR="00B66F68">
        <w:rPr>
          <w:rFonts w:ascii="Arial" w:hAnsi="Arial" w:cs="Arial"/>
        </w:rPr>
        <w:t xml:space="preserve"> urzęd</w:t>
      </w:r>
      <w:r w:rsidR="008B135C">
        <w:rPr>
          <w:rFonts w:ascii="Arial" w:hAnsi="Arial" w:cs="Arial"/>
        </w:rPr>
        <w:t>ów</w:t>
      </w:r>
      <w:r w:rsidRPr="00753BCD">
        <w:rPr>
          <w:rFonts w:ascii="Arial" w:hAnsi="Arial" w:cs="Arial"/>
        </w:rPr>
        <w:t xml:space="preserve"> oraz Podkarpackiego Urzędu Wojewódzkiego, a także w prasie o zasięgu ogólnopolskim. Właścicielom i użytkownikom wieczystym nieruchomości objętych decyzją </w:t>
      </w:r>
      <w:r w:rsidR="008B135C">
        <w:rPr>
          <w:rFonts w:ascii="Arial" w:hAnsi="Arial" w:cs="Arial"/>
        </w:rPr>
        <w:br/>
      </w:r>
      <w:r w:rsidRPr="00753BCD">
        <w:rPr>
          <w:rFonts w:ascii="Arial" w:hAnsi="Arial" w:cs="Arial"/>
        </w:rPr>
        <w:t xml:space="preserve">o ustaleniu lokalizacji </w:t>
      </w:r>
      <w:r w:rsidR="002C62B7" w:rsidRPr="00753BCD">
        <w:rPr>
          <w:rFonts w:ascii="Arial" w:hAnsi="Arial" w:cs="Arial"/>
        </w:rPr>
        <w:t xml:space="preserve">strategicznej </w:t>
      </w:r>
      <w:r w:rsidRPr="00753BCD">
        <w:rPr>
          <w:rFonts w:ascii="Arial" w:hAnsi="Arial" w:cs="Arial"/>
        </w:rPr>
        <w:t xml:space="preserve">inwestycji w zakresie </w:t>
      </w:r>
      <w:r w:rsidR="002C62B7" w:rsidRPr="00753BCD">
        <w:rPr>
          <w:rFonts w:ascii="Arial" w:hAnsi="Arial" w:cs="Arial"/>
        </w:rPr>
        <w:t>sieci przesyłowej</w:t>
      </w:r>
      <w:r w:rsidRPr="00753BCD">
        <w:rPr>
          <w:rFonts w:ascii="Arial" w:hAnsi="Arial" w:cs="Arial"/>
        </w:rPr>
        <w:t xml:space="preserve"> zawiadomienie </w:t>
      </w:r>
      <w:r w:rsidR="008B135C">
        <w:rPr>
          <w:rFonts w:ascii="Arial" w:hAnsi="Arial" w:cs="Arial"/>
        </w:rPr>
        <w:br/>
      </w:r>
      <w:r w:rsidRPr="00753BCD">
        <w:rPr>
          <w:rFonts w:ascii="Arial" w:hAnsi="Arial" w:cs="Arial"/>
        </w:rPr>
        <w:t>o wydaniu decyzji wysyła się na adres określony w katastrze nieruchomości ze skutkiem doręczenia.</w:t>
      </w:r>
      <w:r w:rsidR="00CA6A53" w:rsidRPr="00753BCD">
        <w:rPr>
          <w:rFonts w:ascii="Arial" w:hAnsi="Arial" w:cs="Arial"/>
        </w:rPr>
        <w:t xml:space="preserve"> </w:t>
      </w:r>
      <w:r w:rsidR="002049F8" w:rsidRPr="00753BCD">
        <w:rPr>
          <w:rFonts w:ascii="Arial" w:hAnsi="Arial" w:cs="Arial"/>
          <w:b/>
        </w:rPr>
        <w:t>Zawiadomienie powyższe uważa się za doko</w:t>
      </w:r>
      <w:r w:rsidR="0012481D" w:rsidRPr="00753BCD">
        <w:rPr>
          <w:rFonts w:ascii="Arial" w:hAnsi="Arial" w:cs="Arial"/>
          <w:b/>
        </w:rPr>
        <w:t xml:space="preserve">nane po upływie 14 dni od dnia </w:t>
      </w:r>
      <w:r w:rsidR="008B135C">
        <w:rPr>
          <w:rFonts w:ascii="Arial" w:hAnsi="Arial" w:cs="Arial"/>
          <w:b/>
        </w:rPr>
        <w:t>13</w:t>
      </w:r>
      <w:r w:rsidR="002049F8" w:rsidRPr="00753BCD">
        <w:rPr>
          <w:rFonts w:ascii="Arial" w:hAnsi="Arial" w:cs="Arial"/>
          <w:b/>
        </w:rPr>
        <w:t xml:space="preserve"> </w:t>
      </w:r>
      <w:r w:rsidR="008B135C">
        <w:rPr>
          <w:rFonts w:ascii="Arial" w:hAnsi="Arial" w:cs="Arial"/>
          <w:b/>
        </w:rPr>
        <w:t>kwietnia</w:t>
      </w:r>
      <w:r w:rsidR="002049F8" w:rsidRPr="00753BCD">
        <w:rPr>
          <w:rFonts w:ascii="Arial" w:hAnsi="Arial" w:cs="Arial"/>
          <w:b/>
        </w:rPr>
        <w:t xml:space="preserve"> 202</w:t>
      </w:r>
      <w:r w:rsidR="008B135C">
        <w:rPr>
          <w:rFonts w:ascii="Arial" w:hAnsi="Arial" w:cs="Arial"/>
          <w:b/>
        </w:rPr>
        <w:t>6</w:t>
      </w:r>
      <w:r w:rsidR="002049F8" w:rsidRPr="00753BCD">
        <w:rPr>
          <w:rFonts w:ascii="Arial" w:hAnsi="Arial" w:cs="Arial"/>
          <w:b/>
        </w:rPr>
        <w:t xml:space="preserve"> r., w którym nastąpiło obwieszczenie w Podkarpackim Urzędzie Wojewódzkim.</w:t>
      </w:r>
    </w:p>
    <w:p w14:paraId="05A4C732" w14:textId="0427BDB8" w:rsidR="00344234" w:rsidRPr="00753BCD" w:rsidRDefault="00344234" w:rsidP="00B66F68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753BCD">
        <w:rPr>
          <w:rFonts w:ascii="Arial" w:hAnsi="Arial" w:cs="Arial"/>
          <w:color w:val="auto"/>
          <w:sz w:val="22"/>
          <w:szCs w:val="22"/>
        </w:rPr>
        <w:t>Od ww. decyzji służ</w:t>
      </w:r>
      <w:r w:rsidR="00564617" w:rsidRPr="00753BCD">
        <w:rPr>
          <w:rFonts w:ascii="Arial" w:hAnsi="Arial" w:cs="Arial"/>
          <w:color w:val="auto"/>
          <w:sz w:val="22"/>
          <w:szCs w:val="22"/>
        </w:rPr>
        <w:t xml:space="preserve">y odwołanie do Ministra </w:t>
      </w:r>
      <w:r w:rsidR="00822391">
        <w:rPr>
          <w:rFonts w:ascii="Arial" w:hAnsi="Arial" w:cs="Arial"/>
          <w:color w:val="auto"/>
          <w:sz w:val="22"/>
          <w:szCs w:val="22"/>
        </w:rPr>
        <w:t>Finansów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 i </w:t>
      </w:r>
      <w:r w:rsidR="00822391">
        <w:rPr>
          <w:rFonts w:ascii="Arial" w:hAnsi="Arial" w:cs="Arial"/>
          <w:color w:val="auto"/>
          <w:sz w:val="22"/>
          <w:szCs w:val="22"/>
        </w:rPr>
        <w:t>Gos</w:t>
      </w:r>
      <w:r w:rsidR="002474C1">
        <w:rPr>
          <w:rFonts w:ascii="Arial" w:hAnsi="Arial" w:cs="Arial"/>
          <w:color w:val="auto"/>
          <w:sz w:val="22"/>
          <w:szCs w:val="22"/>
        </w:rPr>
        <w:t>p</w:t>
      </w:r>
      <w:r w:rsidR="00822391">
        <w:rPr>
          <w:rFonts w:ascii="Arial" w:hAnsi="Arial" w:cs="Arial"/>
          <w:color w:val="auto"/>
          <w:sz w:val="22"/>
          <w:szCs w:val="22"/>
        </w:rPr>
        <w:t>odarki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 za pośrednictwem Wojewody Podkarpackiego w terminie 7 dni od dnia doręczenia decyzji stronie albo </w:t>
      </w:r>
      <w:r w:rsidR="00564617" w:rsidRPr="00753BCD">
        <w:rPr>
          <w:rFonts w:ascii="Arial" w:hAnsi="Arial" w:cs="Arial"/>
          <w:color w:val="auto"/>
          <w:sz w:val="22"/>
          <w:szCs w:val="22"/>
        </w:rPr>
        <w:br/>
      </w:r>
      <w:r w:rsidRPr="00753BCD">
        <w:rPr>
          <w:rFonts w:ascii="Arial" w:hAnsi="Arial" w:cs="Arial"/>
          <w:color w:val="auto"/>
          <w:sz w:val="22"/>
          <w:szCs w:val="22"/>
        </w:rPr>
        <w:t>w terminie 14 dni od dnia</w:t>
      </w:r>
      <w:r w:rsidR="002049F8" w:rsidRPr="00753BCD">
        <w:rPr>
          <w:rFonts w:ascii="Arial" w:hAnsi="Arial" w:cs="Arial"/>
          <w:color w:val="auto"/>
          <w:sz w:val="22"/>
          <w:szCs w:val="22"/>
        </w:rPr>
        <w:t>, w którym zawiadomienie o jej wydaniu w drodze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 obwieszczenia</w:t>
      </w:r>
      <w:r w:rsidR="002049F8" w:rsidRPr="00753BCD">
        <w:rPr>
          <w:rFonts w:ascii="Arial" w:hAnsi="Arial" w:cs="Arial"/>
          <w:color w:val="auto"/>
          <w:sz w:val="22"/>
          <w:szCs w:val="22"/>
        </w:rPr>
        <w:t xml:space="preserve"> uważa się za dokonane.</w:t>
      </w:r>
    </w:p>
    <w:p w14:paraId="1D7A89E8" w14:textId="77777777" w:rsidR="00344234" w:rsidRPr="00753BCD" w:rsidRDefault="00344234" w:rsidP="00344234">
      <w:pPr>
        <w:pStyle w:val="Tekstpodstawowy31"/>
        <w:spacing w:line="320" w:lineRule="exac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01093A5D" w14:textId="77777777" w:rsidR="00344234" w:rsidRPr="00753BCD" w:rsidRDefault="00344234" w:rsidP="00B66F68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753BCD">
        <w:rPr>
          <w:rFonts w:ascii="Arial" w:hAnsi="Arial" w:cs="Arial"/>
          <w:color w:val="auto"/>
          <w:sz w:val="22"/>
          <w:szCs w:val="22"/>
        </w:rPr>
        <w:t xml:space="preserve">Odwołanie od decyzji o ustaleniu lokalizacji </w:t>
      </w:r>
      <w:r w:rsidR="002C62B7" w:rsidRPr="00753BCD">
        <w:rPr>
          <w:rFonts w:ascii="Arial" w:hAnsi="Arial" w:cs="Arial"/>
          <w:color w:val="auto"/>
          <w:sz w:val="22"/>
          <w:szCs w:val="22"/>
        </w:rPr>
        <w:t xml:space="preserve">strategicznej 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inwestycji w zakresie </w:t>
      </w:r>
      <w:r w:rsidR="002C62B7" w:rsidRPr="00753BCD">
        <w:rPr>
          <w:rFonts w:ascii="Arial" w:hAnsi="Arial" w:cs="Arial"/>
          <w:color w:val="auto"/>
          <w:sz w:val="22"/>
          <w:szCs w:val="22"/>
        </w:rPr>
        <w:t>sieci przesyłowej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 powinno zawierać zarzuty odnoszące się do decyzji, określać istotę i zakres żądania będącego przedmiotem odwołania oraz wskazywać dowody uzasadniające to żądanie.</w:t>
      </w:r>
    </w:p>
    <w:p w14:paraId="5A10B449" w14:textId="77777777" w:rsidR="00344234" w:rsidRPr="00753BCD" w:rsidRDefault="00344234" w:rsidP="00344234">
      <w:pPr>
        <w:pStyle w:val="Tekstpodstawowy31"/>
        <w:spacing w:line="320" w:lineRule="exac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4DE13EB2" w14:textId="77777777" w:rsidR="00344234" w:rsidRPr="00753BCD" w:rsidRDefault="00344234" w:rsidP="00B66F68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753BCD">
        <w:rPr>
          <w:rFonts w:ascii="Arial" w:hAnsi="Arial" w:cs="Arial"/>
          <w:color w:val="auto"/>
          <w:sz w:val="22"/>
          <w:szCs w:val="22"/>
        </w:rPr>
        <w:t>W trakcie biegu terminu do wniesienia odwołania strona może zrzec się prawa do wniesienia odwołania wobec Wojewody Podkarpackiego, który wydał decyzję. Z dniem doręczenia Wojewodzie oświadczenia o zrzeczeniu się prawa do wniesienia odwołania przez ostatnią ze stron postępowania, decyzja staje się ostateczna i prawomocna.</w:t>
      </w:r>
    </w:p>
    <w:p w14:paraId="552F005D" w14:textId="77777777" w:rsidR="002B0A2B" w:rsidRPr="00753BCD" w:rsidRDefault="002B0A2B" w:rsidP="00344234">
      <w:pPr>
        <w:pStyle w:val="Standard"/>
        <w:shd w:val="clear" w:color="auto" w:fill="FFFFFF"/>
        <w:spacing w:after="0" w:line="320" w:lineRule="exact"/>
        <w:ind w:firstLine="85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72DD77D" w14:textId="77777777" w:rsidR="000E22FC" w:rsidRPr="001D629B" w:rsidRDefault="000E22FC" w:rsidP="000E22FC">
      <w:pPr>
        <w:spacing w:after="0" w:line="240" w:lineRule="auto"/>
        <w:ind w:left="4820"/>
        <w:contextualSpacing/>
        <w:jc w:val="center"/>
        <w:rPr>
          <w:rFonts w:ascii="Arial" w:hAnsi="Arial" w:cs="Arial"/>
          <w:b/>
          <w:sz w:val="20"/>
        </w:rPr>
      </w:pPr>
      <w:r w:rsidRPr="001D629B">
        <w:rPr>
          <w:rFonts w:ascii="Arial" w:hAnsi="Arial" w:cs="Arial"/>
          <w:b/>
          <w:sz w:val="20"/>
        </w:rPr>
        <w:t>Z up. WOJEWODY PODKARPACKIEGO</w:t>
      </w:r>
    </w:p>
    <w:p w14:paraId="04B098E0" w14:textId="77777777" w:rsidR="000E22FC" w:rsidRPr="001D629B" w:rsidRDefault="000E22FC" w:rsidP="000E22FC">
      <w:pPr>
        <w:spacing w:after="0" w:line="240" w:lineRule="auto"/>
        <w:ind w:left="4396" w:firstLine="424"/>
        <w:contextualSpacing/>
        <w:jc w:val="center"/>
        <w:rPr>
          <w:rFonts w:ascii="Arial" w:hAnsi="Arial" w:cs="Arial"/>
          <w:b/>
        </w:rPr>
      </w:pPr>
      <w:r w:rsidRPr="001D629B">
        <w:rPr>
          <w:rFonts w:ascii="Arial" w:hAnsi="Arial" w:cs="Arial"/>
          <w:b/>
        </w:rPr>
        <w:t>( - )</w:t>
      </w:r>
    </w:p>
    <w:p w14:paraId="05E58146" w14:textId="6B13B506" w:rsidR="000E22FC" w:rsidRPr="001D629B" w:rsidRDefault="003235FC" w:rsidP="000E22FC">
      <w:pPr>
        <w:spacing w:after="0" w:line="240" w:lineRule="auto"/>
        <w:ind w:left="4820"/>
        <w:contextualSpacing/>
        <w:jc w:val="center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A</w:t>
      </w:r>
      <w:r w:rsidR="00BD3607">
        <w:rPr>
          <w:rFonts w:ascii="Arial" w:hAnsi="Arial" w:cs="Arial"/>
          <w:w w:val="110"/>
        </w:rPr>
        <w:t>leksandra Dyrda</w:t>
      </w:r>
    </w:p>
    <w:p w14:paraId="509D213C" w14:textId="382FDBD2" w:rsidR="000E22FC" w:rsidRPr="001D629B" w:rsidRDefault="00BD3607" w:rsidP="000E22FC">
      <w:pPr>
        <w:spacing w:after="0" w:line="240" w:lineRule="auto"/>
        <w:ind w:left="4820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Oddziału</w:t>
      </w:r>
    </w:p>
    <w:p w14:paraId="3710ED96" w14:textId="54D00B73" w:rsidR="000E22FC" w:rsidRPr="001D629B" w:rsidRDefault="00BD3607" w:rsidP="000E22FC">
      <w:pPr>
        <w:spacing w:after="0" w:line="240" w:lineRule="auto"/>
        <w:ind w:left="4820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0E22FC" w:rsidRPr="001D629B">
        <w:rPr>
          <w:rFonts w:ascii="Arial" w:hAnsi="Arial" w:cs="Arial"/>
          <w:sz w:val="20"/>
        </w:rPr>
        <w:t>Wydzia</w:t>
      </w:r>
      <w:r>
        <w:rPr>
          <w:rFonts w:ascii="Arial" w:hAnsi="Arial" w:cs="Arial"/>
          <w:sz w:val="20"/>
        </w:rPr>
        <w:t>le</w:t>
      </w:r>
      <w:r w:rsidR="000E22FC" w:rsidRPr="001D6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Infrastruktury</w:t>
      </w:r>
    </w:p>
    <w:p w14:paraId="1F7777D3" w14:textId="77777777" w:rsidR="000E22FC" w:rsidRPr="00A3040D" w:rsidRDefault="000E22FC" w:rsidP="000E22FC">
      <w:pPr>
        <w:spacing w:after="0" w:line="240" w:lineRule="auto"/>
        <w:ind w:left="4820"/>
        <w:contextualSpacing/>
        <w:jc w:val="both"/>
        <w:rPr>
          <w:rFonts w:ascii="Arial" w:hAnsi="Arial" w:cs="Arial"/>
        </w:rPr>
      </w:pPr>
      <w:r w:rsidRPr="001D629B">
        <w:rPr>
          <w:rFonts w:ascii="Arial" w:hAnsi="Arial" w:cs="Arial"/>
          <w:sz w:val="18"/>
          <w:szCs w:val="18"/>
        </w:rPr>
        <w:t>(Podpisane bezpiecznym podpisem elektronicznym)</w:t>
      </w:r>
    </w:p>
    <w:p w14:paraId="453C9572" w14:textId="77777777" w:rsidR="00F96818" w:rsidRPr="00753BCD" w:rsidRDefault="00F96818" w:rsidP="00344234">
      <w:pPr>
        <w:pStyle w:val="Standard"/>
        <w:shd w:val="clear" w:color="auto" w:fill="FFFFFF"/>
        <w:spacing w:after="0" w:line="320" w:lineRule="exact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sectPr w:rsidR="00F96818" w:rsidRPr="00753BCD">
      <w:pgSz w:w="11906" w:h="16838"/>
      <w:pgMar w:top="1049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8BCD" w14:textId="77777777" w:rsidR="00123766" w:rsidRDefault="00123766">
      <w:pPr>
        <w:spacing w:after="0" w:line="240" w:lineRule="auto"/>
      </w:pPr>
      <w:r>
        <w:separator/>
      </w:r>
    </w:p>
  </w:endnote>
  <w:endnote w:type="continuationSeparator" w:id="0">
    <w:p w14:paraId="270FB363" w14:textId="77777777" w:rsidR="00123766" w:rsidRDefault="0012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8B40" w14:textId="77777777" w:rsidR="00123766" w:rsidRDefault="001237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85A3EB" w14:textId="77777777" w:rsidR="00123766" w:rsidRDefault="0012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5552"/>
    <w:multiLevelType w:val="multilevel"/>
    <w:tmpl w:val="FA541BDA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FE83F31"/>
    <w:multiLevelType w:val="multilevel"/>
    <w:tmpl w:val="D93EBA1E"/>
    <w:styleLink w:val="WWNum8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0841863"/>
    <w:multiLevelType w:val="multilevel"/>
    <w:tmpl w:val="655E4678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279D5FB7"/>
    <w:multiLevelType w:val="multilevel"/>
    <w:tmpl w:val="8132FD52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2D9437FE"/>
    <w:multiLevelType w:val="multilevel"/>
    <w:tmpl w:val="9684AA22"/>
    <w:styleLink w:val="WW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2F2372D"/>
    <w:multiLevelType w:val="multilevel"/>
    <w:tmpl w:val="0A780E7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3C787861"/>
    <w:multiLevelType w:val="multilevel"/>
    <w:tmpl w:val="E0B625AA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3D842607"/>
    <w:multiLevelType w:val="multilevel"/>
    <w:tmpl w:val="4C7804D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405B14F8"/>
    <w:multiLevelType w:val="multilevel"/>
    <w:tmpl w:val="2FBCA93E"/>
    <w:styleLink w:val="WWNum1"/>
    <w:lvl w:ilvl="0">
      <w:start w:val="1"/>
      <w:numFmt w:val="lowerLetter"/>
      <w:lvlText w:val="%1)"/>
      <w:lvlJc w:val="left"/>
      <w:rPr>
        <w:b/>
      </w:rPr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24108A9"/>
    <w:multiLevelType w:val="multilevel"/>
    <w:tmpl w:val="B9080736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43513857"/>
    <w:multiLevelType w:val="multilevel"/>
    <w:tmpl w:val="3F5C3B0A"/>
    <w:styleLink w:val="WWNum11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AD5219F"/>
    <w:multiLevelType w:val="multilevel"/>
    <w:tmpl w:val="23CC909C"/>
    <w:styleLink w:val="WWNum9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61D032D0"/>
    <w:multiLevelType w:val="multilevel"/>
    <w:tmpl w:val="45705560"/>
    <w:styleLink w:val="WWNum1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666F6A5C"/>
    <w:multiLevelType w:val="multilevel"/>
    <w:tmpl w:val="4296DA46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30D06FA"/>
    <w:multiLevelType w:val="multilevel"/>
    <w:tmpl w:val="ADB45BE8"/>
    <w:styleLink w:val="WWNum6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9B60FE8"/>
    <w:multiLevelType w:val="multilevel"/>
    <w:tmpl w:val="CE2C29C4"/>
    <w:styleLink w:val="WWNum1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7AA02E68"/>
    <w:multiLevelType w:val="multilevel"/>
    <w:tmpl w:val="0900982C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B16468A"/>
    <w:multiLevelType w:val="multilevel"/>
    <w:tmpl w:val="C5BAE354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 w16cid:durableId="344331329">
    <w:abstractNumId w:val="8"/>
  </w:num>
  <w:num w:numId="2" w16cid:durableId="87970457">
    <w:abstractNumId w:val="0"/>
  </w:num>
  <w:num w:numId="3" w16cid:durableId="441339083">
    <w:abstractNumId w:val="16"/>
  </w:num>
  <w:num w:numId="4" w16cid:durableId="1855924453">
    <w:abstractNumId w:val="7"/>
  </w:num>
  <w:num w:numId="5" w16cid:durableId="1268658956">
    <w:abstractNumId w:val="9"/>
  </w:num>
  <w:num w:numId="6" w16cid:durableId="842011698">
    <w:abstractNumId w:val="14"/>
  </w:num>
  <w:num w:numId="7" w16cid:durableId="1444887393">
    <w:abstractNumId w:val="5"/>
  </w:num>
  <w:num w:numId="8" w16cid:durableId="699359787">
    <w:abstractNumId w:val="1"/>
  </w:num>
  <w:num w:numId="9" w16cid:durableId="904293234">
    <w:abstractNumId w:val="11"/>
  </w:num>
  <w:num w:numId="10" w16cid:durableId="1458252639">
    <w:abstractNumId w:val="4"/>
  </w:num>
  <w:num w:numId="11" w16cid:durableId="347685876">
    <w:abstractNumId w:val="10"/>
  </w:num>
  <w:num w:numId="12" w16cid:durableId="1140227742">
    <w:abstractNumId w:val="6"/>
  </w:num>
  <w:num w:numId="13" w16cid:durableId="1921481879">
    <w:abstractNumId w:val="2"/>
  </w:num>
  <w:num w:numId="14" w16cid:durableId="1797480635">
    <w:abstractNumId w:val="17"/>
  </w:num>
  <w:num w:numId="15" w16cid:durableId="1457522159">
    <w:abstractNumId w:val="12"/>
  </w:num>
  <w:num w:numId="16" w16cid:durableId="209196199">
    <w:abstractNumId w:val="13"/>
  </w:num>
  <w:num w:numId="17" w16cid:durableId="334461380">
    <w:abstractNumId w:val="3"/>
  </w:num>
  <w:num w:numId="18" w16cid:durableId="1273781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18"/>
    <w:rsid w:val="000858D0"/>
    <w:rsid w:val="00095581"/>
    <w:rsid w:val="000B2EED"/>
    <w:rsid w:val="000C2F52"/>
    <w:rsid w:val="000D52FD"/>
    <w:rsid w:val="000E22FC"/>
    <w:rsid w:val="000E4EF2"/>
    <w:rsid w:val="0010389B"/>
    <w:rsid w:val="00123766"/>
    <w:rsid w:val="0012481D"/>
    <w:rsid w:val="00127FC0"/>
    <w:rsid w:val="001737B5"/>
    <w:rsid w:val="001A65FD"/>
    <w:rsid w:val="001D5EAE"/>
    <w:rsid w:val="00201228"/>
    <w:rsid w:val="002049F8"/>
    <w:rsid w:val="00225600"/>
    <w:rsid w:val="002474C1"/>
    <w:rsid w:val="00271FD6"/>
    <w:rsid w:val="002721F9"/>
    <w:rsid w:val="00275F5B"/>
    <w:rsid w:val="002B0A2B"/>
    <w:rsid w:val="002C62B7"/>
    <w:rsid w:val="002D79AB"/>
    <w:rsid w:val="00306ED3"/>
    <w:rsid w:val="0032003A"/>
    <w:rsid w:val="003235FC"/>
    <w:rsid w:val="00327F96"/>
    <w:rsid w:val="003351A7"/>
    <w:rsid w:val="00344234"/>
    <w:rsid w:val="00347737"/>
    <w:rsid w:val="003726F4"/>
    <w:rsid w:val="00392A8C"/>
    <w:rsid w:val="003B111C"/>
    <w:rsid w:val="003C136A"/>
    <w:rsid w:val="003D455F"/>
    <w:rsid w:val="003E5AAA"/>
    <w:rsid w:val="00435020"/>
    <w:rsid w:val="00441BCD"/>
    <w:rsid w:val="004B5120"/>
    <w:rsid w:val="00521FFF"/>
    <w:rsid w:val="00536A22"/>
    <w:rsid w:val="00564617"/>
    <w:rsid w:val="00570323"/>
    <w:rsid w:val="005E7F16"/>
    <w:rsid w:val="0060221A"/>
    <w:rsid w:val="006056A3"/>
    <w:rsid w:val="006065A5"/>
    <w:rsid w:val="00630BDC"/>
    <w:rsid w:val="00650430"/>
    <w:rsid w:val="00682A61"/>
    <w:rsid w:val="006A2C4E"/>
    <w:rsid w:val="006C39E0"/>
    <w:rsid w:val="006E78F8"/>
    <w:rsid w:val="006F3C37"/>
    <w:rsid w:val="00703826"/>
    <w:rsid w:val="00723D39"/>
    <w:rsid w:val="00753BCD"/>
    <w:rsid w:val="007601B7"/>
    <w:rsid w:val="007710F2"/>
    <w:rsid w:val="00782732"/>
    <w:rsid w:val="007C6FE2"/>
    <w:rsid w:val="007F0440"/>
    <w:rsid w:val="00804885"/>
    <w:rsid w:val="00822391"/>
    <w:rsid w:val="00841704"/>
    <w:rsid w:val="00864A0F"/>
    <w:rsid w:val="00890712"/>
    <w:rsid w:val="008B135C"/>
    <w:rsid w:val="008B1E56"/>
    <w:rsid w:val="008E01B5"/>
    <w:rsid w:val="008E0577"/>
    <w:rsid w:val="008F4D7E"/>
    <w:rsid w:val="00914FDB"/>
    <w:rsid w:val="00975304"/>
    <w:rsid w:val="009D518C"/>
    <w:rsid w:val="00A0123F"/>
    <w:rsid w:val="00A73473"/>
    <w:rsid w:val="00A8152A"/>
    <w:rsid w:val="00A87362"/>
    <w:rsid w:val="00AC4771"/>
    <w:rsid w:val="00AD13CA"/>
    <w:rsid w:val="00B26B24"/>
    <w:rsid w:val="00B66F68"/>
    <w:rsid w:val="00B730AD"/>
    <w:rsid w:val="00B90919"/>
    <w:rsid w:val="00BD3607"/>
    <w:rsid w:val="00C12879"/>
    <w:rsid w:val="00C812FF"/>
    <w:rsid w:val="00CA073D"/>
    <w:rsid w:val="00CA6A53"/>
    <w:rsid w:val="00D127F5"/>
    <w:rsid w:val="00D15489"/>
    <w:rsid w:val="00D2548A"/>
    <w:rsid w:val="00D60ADE"/>
    <w:rsid w:val="00D971F5"/>
    <w:rsid w:val="00DA1FF8"/>
    <w:rsid w:val="00DB05FB"/>
    <w:rsid w:val="00DB06AA"/>
    <w:rsid w:val="00DE4004"/>
    <w:rsid w:val="00DF4926"/>
    <w:rsid w:val="00DF532E"/>
    <w:rsid w:val="00E27642"/>
    <w:rsid w:val="00E31C8A"/>
    <w:rsid w:val="00E53081"/>
    <w:rsid w:val="00E654E5"/>
    <w:rsid w:val="00E86FB0"/>
    <w:rsid w:val="00EB1032"/>
    <w:rsid w:val="00ED5EC9"/>
    <w:rsid w:val="00F062DE"/>
    <w:rsid w:val="00F32421"/>
    <w:rsid w:val="00F542FC"/>
    <w:rsid w:val="00F543F2"/>
    <w:rsid w:val="00F5573D"/>
    <w:rsid w:val="00F66F00"/>
    <w:rsid w:val="00F91064"/>
    <w:rsid w:val="00F96818"/>
    <w:rsid w:val="00FA5015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2D7F"/>
  <w15:docId w15:val="{B94A576E-4937-4818-A75B-B59E3EE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Standard"/>
    <w:next w:val="Textbody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Standard"/>
    <w:pPr>
      <w:spacing w:after="120" w:line="480" w:lineRule="auto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Domylnaczcionkaakapitu2">
    <w:name w:val="Domyślna czcionka akapitu2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character" w:styleId="Hipercze">
    <w:name w:val="Hyperlink"/>
    <w:basedOn w:val="Domylnaczcionkaakapitu"/>
    <w:uiPriority w:val="99"/>
    <w:unhideWhenUsed/>
    <w:rsid w:val="0010389B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344234"/>
    <w:pPr>
      <w:autoSpaceDN/>
      <w:spacing w:after="0" w:line="240" w:lineRule="auto"/>
      <w:textAlignment w:val="auto"/>
    </w:pPr>
    <w:rPr>
      <w:rFonts w:ascii="Times New Roman" w:eastAsia="Arial Unicode MS" w:hAnsi="Times New Roman" w:cs="Times New Roman"/>
      <w:color w:val="FF0000"/>
      <w:kern w:val="1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uw-podkarpac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Kuśnierz</dc:creator>
  <cp:lastModifiedBy>Przemysław Kotliński</cp:lastModifiedBy>
  <cp:revision>3</cp:revision>
  <cp:lastPrinted>2025-10-30T08:57:00Z</cp:lastPrinted>
  <dcterms:created xsi:type="dcterms:W3CDTF">2026-04-07T06:34:00Z</dcterms:created>
  <dcterms:modified xsi:type="dcterms:W3CDTF">2026-04-07T06:39:00Z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